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5D5" w14:textId="10B5C260" w:rsidR="00FA52E3" w:rsidRPr="00FA52E3" w:rsidRDefault="00FA52E3" w:rsidP="00FA52E3">
      <w:pPr>
        <w:pStyle w:val="p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FA52E3">
        <w:rPr>
          <w:rFonts w:asciiTheme="minorHAnsi" w:hAnsiTheme="minorHAnsi"/>
          <w:color w:val="000000" w:themeColor="text1"/>
          <w:sz w:val="24"/>
          <w:szCs w:val="24"/>
        </w:rPr>
        <w:t xml:space="preserve">COMMUNICATION: </w:t>
      </w:r>
      <w:r w:rsidR="00DE2A32">
        <w:rPr>
          <w:rFonts w:asciiTheme="minorHAnsi" w:hAnsiTheme="minorHAnsi"/>
          <w:color w:val="000000" w:themeColor="text1"/>
          <w:sz w:val="24"/>
          <w:szCs w:val="24"/>
        </w:rPr>
        <w:t>The Spiritual Discipline of Prayer</w:t>
      </w:r>
    </w:p>
    <w:p w14:paraId="0A23F10A" w14:textId="298EA19A" w:rsidR="00FA52E3" w:rsidRDefault="00FA52E3" w:rsidP="00FA52E3">
      <w:pPr>
        <w:pStyle w:val="p1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Lesson for Sunday, March </w:t>
      </w:r>
      <w:r w:rsidR="00A61CD7">
        <w:rPr>
          <w:rFonts w:asciiTheme="minorHAnsi" w:hAnsi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/>
          <w:color w:val="000000" w:themeColor="text1"/>
          <w:sz w:val="22"/>
          <w:szCs w:val="22"/>
        </w:rPr>
        <w:t>, 2026</w:t>
      </w:r>
    </w:p>
    <w:p w14:paraId="73A567E0" w14:textId="77777777" w:rsidR="00FA52E3" w:rsidRDefault="00FA52E3" w:rsidP="00FA52E3">
      <w:pPr>
        <w:pStyle w:val="p1"/>
        <w:rPr>
          <w:rFonts w:asciiTheme="minorHAnsi" w:hAnsiTheme="minorHAnsi"/>
          <w:color w:val="000000" w:themeColor="text1"/>
          <w:sz w:val="22"/>
          <w:szCs w:val="22"/>
        </w:rPr>
      </w:pPr>
    </w:p>
    <w:p w14:paraId="563A3684" w14:textId="0BA1B47C" w:rsidR="00FA52E3" w:rsidRPr="00DE2A32" w:rsidRDefault="00FA52E3" w:rsidP="00FA52E3">
      <w:pPr>
        <w:pStyle w:val="p3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INTRODUCTION: </w:t>
      </w:r>
      <w:r w:rsidR="00DE2A32">
        <w:rPr>
          <w:rFonts w:asciiTheme="minorHAnsi" w:hAnsiTheme="minorHAnsi"/>
          <w:i/>
          <w:iCs/>
          <w:color w:val="000000" w:themeColor="text1"/>
          <w:sz w:val="22"/>
          <w:szCs w:val="22"/>
        </w:rPr>
        <w:t>Use your introduction time for review – repetition is the best teacher!</w:t>
      </w:r>
    </w:p>
    <w:p w14:paraId="692DEC2E" w14:textId="0F61560B" w:rsidR="00DE2A32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are learning what it means to be a disciple.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 xml:space="preserve">Who remembers the four calls of Jesus? </w:t>
      </w:r>
    </w:p>
    <w:p w14:paraId="2D612D01" w14:textId="1C463050" w:rsidR="00DE2A32" w:rsidRPr="00DE2A32" w:rsidRDefault="00DE2A32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Who remembers God’s will for our lives? 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>Answer: To bear fruit!</w:t>
      </w:r>
    </w:p>
    <w:p w14:paraId="7506BA4C" w14:textId="2633E7F3" w:rsidR="00DE2A32" w:rsidRDefault="00DE2A32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Who remembers how the Bible defines spiritual fruit? 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Christian character, conduct, and converts. </w:t>
      </w:r>
    </w:p>
    <w:p w14:paraId="2F13F1D5" w14:textId="470ED8BE" w:rsidR="00FA52E3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Last week we discussed the need for spiritual discipline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>/exercise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(spiritual sweat) if we are going to become a disciple. </w:t>
      </w:r>
    </w:p>
    <w:p w14:paraId="1DFD8062" w14:textId="1E030E3A" w:rsidR="00FA52E3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identified six basic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>“exercises”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that will lead us to godliness. Can you remember any of them? </w:t>
      </w:r>
    </w:p>
    <w:p w14:paraId="5ADF31E8" w14:textId="75588279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Communicate, Learn, Obey, Store, Evangelize, Renew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D5382">
        <w:rPr>
          <w:rFonts w:asciiTheme="minorHAnsi" w:hAnsiTheme="minorHAnsi"/>
          <w:i/>
          <w:iCs/>
          <w:color w:val="000000" w:themeColor="text1"/>
          <w:sz w:val="22"/>
          <w:szCs w:val="22"/>
        </w:rPr>
        <w:t>(list on the board)</w:t>
      </w:r>
    </w:p>
    <w:p w14:paraId="42E44738" w14:textId="7CF8FCF3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first letters spell out: C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>LOSER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>If we apply these exercises, we will be closer to the Lord, and our lives will produce spiritual fruit – we will be a disciple!</w:t>
      </w:r>
    </w:p>
    <w:p w14:paraId="5BC18C56" w14:textId="5101E097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Today we will look at Communicate – the discipline of prayer. </w:t>
      </w:r>
    </w:p>
    <w:p w14:paraId="576FF6CD" w14:textId="6FE08DA0" w:rsidR="00FA52E3" w:rsidRDefault="00DE2A32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Discuss: Most Christians struggle to pray meaningfully. Why do you think that prayer can be so tough for so many? How have you struggled to pray in your life? </w:t>
      </w:r>
    </w:p>
    <w:p w14:paraId="43B9158B" w14:textId="30D0DF80" w:rsidR="00DE2A32" w:rsidRPr="00FA52E3" w:rsidRDefault="00DE2A32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Let’s look at what we can learn from the prayer life of Jesus. </w:t>
      </w:r>
    </w:p>
    <w:p w14:paraId="580DE22A" w14:textId="77777777" w:rsidR="00FA52E3" w:rsidRDefault="00FA52E3" w:rsidP="00FA52E3">
      <w:pPr>
        <w:pStyle w:val="p3"/>
        <w:rPr>
          <w:rFonts w:asciiTheme="minorHAnsi" w:hAnsiTheme="minorHAnsi"/>
          <w:color w:val="000000" w:themeColor="text1"/>
          <w:sz w:val="22"/>
          <w:szCs w:val="22"/>
        </w:rPr>
      </w:pPr>
    </w:p>
    <w:p w14:paraId="4A8B2503" w14:textId="29269111" w:rsidR="00FA52E3" w:rsidRPr="00FA52E3" w:rsidRDefault="00FA52E3" w:rsidP="00FA52E3">
      <w:pPr>
        <w:pStyle w:val="p3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BIBLE STUDY: </w:t>
      </w:r>
    </w:p>
    <w:p w14:paraId="196C16B9" w14:textId="02E17C68" w:rsidR="00FA52E3" w:rsidRDefault="00FA52E3" w:rsidP="00FA52E3">
      <w:pPr>
        <w:pStyle w:val="p3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>Jesus was a</w:t>
      </w:r>
      <w:r w:rsidR="006F63F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F63F4"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Man</w:t>
      </w:r>
      <w:r w:rsidR="006F63F4">
        <w:rPr>
          <w:rFonts w:asciiTheme="minorHAnsi" w:hAnsiTheme="minorHAnsi"/>
          <w:color w:val="000000" w:themeColor="text1"/>
          <w:sz w:val="22"/>
          <w:szCs w:val="22"/>
        </w:rPr>
        <w:t xml:space="preserve"> of Prayer </w:t>
      </w: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>Luke 11:1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74AF0D4" w14:textId="5EF9AD8E" w:rsidR="00DE2A32" w:rsidRDefault="00DE2A32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Question: If you could have lunch with Jesus but were only allowed to ask Him one question, what would you ask? </w:t>
      </w:r>
    </w:p>
    <w:p w14:paraId="7A0CDCB2" w14:textId="5DBC10FB" w:rsidR="00FA52E3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It's interesting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 xml:space="preserve">to note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that the disciples came to Jesus and asked, "Lord, teach us to pray."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N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owhere in the Bible did they ever say, "Lord, teach us to preach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or teach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 or heal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."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5744815" w14:textId="70DBF7C9" w:rsidR="00FA52E3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Jesus was a marvelous preacher, a tremendous teacher, and He was indeed the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great </w:t>
      </w:r>
      <w:r w:rsidR="00DE2A32">
        <w:rPr>
          <w:rFonts w:asciiTheme="minorHAnsi" w:hAnsiTheme="minorHAnsi"/>
          <w:color w:val="000000" w:themeColor="text1"/>
          <w:sz w:val="22"/>
          <w:szCs w:val="22"/>
        </w:rPr>
        <w:t>miracle worker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. But it was the prayer life of the Lord Jesus that captured the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attention of the disciples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A69B9E4" w14:textId="77777777" w:rsidR="00DE2A32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It was His </w:t>
      </w:r>
      <w:r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business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to pray. </w:t>
      </w:r>
    </w:p>
    <w:p w14:paraId="25B0B56B" w14:textId="41BDD38E" w:rsidR="00576434" w:rsidRDefault="00BD5382" w:rsidP="00DE2A32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More than 40 times Scripture tells us that Jesus prayed. </w:t>
      </w:r>
    </w:p>
    <w:p w14:paraId="54D224AB" w14:textId="7081A65D" w:rsidR="00DE2A32" w:rsidRDefault="00DE2A32" w:rsidP="00DE2A32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Discuss: Why do you think Jesus had to pray? What can we learn from His example? </w:t>
      </w:r>
    </w:p>
    <w:p w14:paraId="38F544B9" w14:textId="77777777" w:rsidR="00DE2A32" w:rsidRDefault="00DE2A32" w:rsidP="00DE2A32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In John 5:19 Jesus says that He could do nothing on His own, but it was His Father working through Him. Jesus needed to pray. </w:t>
      </w:r>
    </w:p>
    <w:p w14:paraId="5BDEB341" w14:textId="77777777" w:rsidR="00576434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Martin Luther sa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id,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"As it is the business of tailors to make clothes, and as it is the business of cobblers to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mend shoes, it is the business of Christians to pray."</w:t>
      </w:r>
    </w:p>
    <w:p w14:paraId="69D0AF7F" w14:textId="0F610683" w:rsidR="006F63F4" w:rsidRDefault="006F63F4" w:rsidP="006F63F4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When you study the prayer life of Jesus, you become convinced that there is absolutely no </w:t>
      </w:r>
      <w:r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substitute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for prayer: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>not energy, not enthusiasm, not intellect,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not eloquence, not organization. No substitute for prayer. </w:t>
      </w:r>
    </w:p>
    <w:p w14:paraId="17BA602E" w14:textId="653C67AA" w:rsidR="006F63F4" w:rsidRDefault="006F63F4" w:rsidP="006F63F4">
      <w:pPr>
        <w:pStyle w:val="p3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Prayer Life of Jesus</w:t>
      </w:r>
    </w:p>
    <w:p w14:paraId="653878BC" w14:textId="77777777" w:rsidR="006F63F4" w:rsidRDefault="006F63F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here are three simple things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we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want </w:t>
      </w: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/>
          <w:color w:val="000000" w:themeColor="text1"/>
          <w:sz w:val="22"/>
          <w:szCs w:val="22"/>
        </w:rPr>
        <w:t>recognize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 about the prayer life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of </w:t>
      </w:r>
      <w:r>
        <w:rPr>
          <w:rFonts w:asciiTheme="minorHAnsi" w:hAnsiTheme="minorHAnsi"/>
          <w:color w:val="000000" w:themeColor="text1"/>
          <w:sz w:val="22"/>
          <w:szCs w:val="22"/>
        </w:rPr>
        <w:t>Jesus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D2C4FF1" w14:textId="5D64E6AA" w:rsidR="006F63F4" w:rsidRDefault="006F63F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First,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>Jesus'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 xml:space="preserve">s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ministry </w:t>
      </w:r>
      <w:r w:rsidR="00DE2A3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began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 with prayer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1F27592" w14:textId="687A8EF1" w:rsidR="006F63F4" w:rsidRDefault="00DE2A32" w:rsidP="006F63F4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want to recognize that prayer was the beginning of Jesus’s earthly ministry. </w:t>
      </w:r>
    </w:p>
    <w:p w14:paraId="3B5EC4C9" w14:textId="0213FD06" w:rsidR="007935EC" w:rsidRDefault="007935EC" w:rsidP="006F63F4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First, His baptism in Luke 3:21.</w:t>
      </w:r>
    </w:p>
    <w:p w14:paraId="1959435A" w14:textId="77777777" w:rsidR="007935EC" w:rsidRDefault="006F63F4" w:rsidP="007935E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At His baptism, Jesus was anointed with the Holy Spirit. </w:t>
      </w:r>
      <w:r w:rsidRPr="00FA52E3">
        <w:rPr>
          <w:rFonts w:asciiTheme="minorHAnsi" w:hAnsiTheme="minorHAnsi"/>
          <w:color w:val="000000" w:themeColor="text1"/>
          <w:sz w:val="22"/>
          <w:szCs w:val="22"/>
        </w:rPr>
        <w:t xml:space="preserve">The anointing is a special touch for a specific task. </w:t>
      </w:r>
    </w:p>
    <w:p w14:paraId="54DCF8D2" w14:textId="02F20292" w:rsidR="006F63F4" w:rsidRDefault="006F63F4" w:rsidP="007935E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Read the text and emphasize “and praying.” </w:t>
      </w:r>
      <w:r w:rsidRPr="006F63F4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hat touch comes because the Bible says that Jesus was praying! </w:t>
      </w:r>
    </w:p>
    <w:p w14:paraId="256B1BD0" w14:textId="43771217" w:rsidR="007935EC" w:rsidRDefault="007935EC" w:rsidP="007935EC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Immediately following His baptism, Jesus is led to the wilderness to pray and fast for 40 days (Matthew 4:1-2). </w:t>
      </w:r>
    </w:p>
    <w:p w14:paraId="2C9E705A" w14:textId="1AA94540" w:rsidR="007935EC" w:rsidRDefault="007935EC" w:rsidP="007935E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After praying and fasting for 40 days, Jesus was tempted by Satan. </w:t>
      </w:r>
    </w:p>
    <w:p w14:paraId="25F59F23" w14:textId="7469B1FC" w:rsidR="007935EC" w:rsidRDefault="007935EC" w:rsidP="007935E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Then He returned to town and His public ministry took off. </w:t>
      </w:r>
    </w:p>
    <w:p w14:paraId="7EF118A3" w14:textId="59281E55" w:rsidR="007935EC" w:rsidRDefault="007935EC" w:rsidP="007935EC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 Point: Jesus’s ministry began in a season of prayer. </w:t>
      </w:r>
    </w:p>
    <w:p w14:paraId="41C0ED1F" w14:textId="70A4594A" w:rsidR="00B71275" w:rsidRDefault="007935EC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What can we learn from Jesus’s example? We need to pray before doing anything! </w:t>
      </w:r>
      <w:r w:rsidRPr="007935EC">
        <w:rPr>
          <w:rFonts w:asciiTheme="minorHAnsi" w:hAnsiTheme="minorHAnsi"/>
          <w:i/>
          <w:iCs/>
          <w:color w:val="000000" w:themeColor="text1"/>
          <w:sz w:val="22"/>
          <w:szCs w:val="22"/>
        </w:rPr>
        <w:t>Emphasize praying at the beginning of the day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69F8834A" w14:textId="5F002629" w:rsidR="00B71275" w:rsidRDefault="00B71275" w:rsidP="00B71275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Second, Jesus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’s ministry </w:t>
      </w:r>
      <w:r w:rsid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counted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on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prayer. </w:t>
      </w:r>
    </w:p>
    <w:p w14:paraId="3F0C4549" w14:textId="114A8E74" w:rsidR="00B71275" w:rsidRDefault="00B71275" w:rsidP="00B7127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Jesus found </w:t>
      </w:r>
      <w:r w:rsidRPr="00C507BC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direction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in prayer. </w:t>
      </w:r>
    </w:p>
    <w:p w14:paraId="6B6FF168" w14:textId="136D6106" w:rsidR="00B71275" w:rsidRPr="00125B61" w:rsidRDefault="00A24A72" w:rsidP="00125B61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Read 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Mark 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/>
          <w:color w:val="000000" w:themeColor="text1"/>
          <w:sz w:val="22"/>
          <w:szCs w:val="22"/>
        </w:rPr>
        <w:t>:34-3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 xml:space="preserve">Jesus is ministering everywhere. He is teaching, healing, casting out demons, etc. </w:t>
      </w:r>
    </w:p>
    <w:p w14:paraId="7F259B0A" w14:textId="4C810561" w:rsidR="00B71275" w:rsidRDefault="00B71275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Notice,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Jesus has had a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tremendous day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!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The next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morning,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He gets up early to be with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His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Father. Peter finds Him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and says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to Him, "Come on!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Let's get to work! Here's the crowd! Everything's ready!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”</w:t>
      </w:r>
    </w:p>
    <w:p w14:paraId="547425FC" w14:textId="77777777" w:rsidR="00B71275" w:rsidRDefault="00FA52E3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t>Jesus said,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"No. We're leaving here. We're going to another town. I'm on schedule. I have a job to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do." </w:t>
      </w:r>
    </w:p>
    <w:p w14:paraId="13DB43B3" w14:textId="3E17CFC9" w:rsidR="00C507BC" w:rsidRDefault="007935EC" w:rsidP="00C507B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Jesus found direction from God (direction that seemed the opposite what normal people would do). </w:t>
      </w:r>
    </w:p>
    <w:p w14:paraId="21C4F596" w14:textId="0A67668B" w:rsidR="007935EC" w:rsidRDefault="007935EC" w:rsidP="00C507B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What kinds of things do students need daily direction? </w:t>
      </w:r>
    </w:p>
    <w:p w14:paraId="2E3859E1" w14:textId="25E3FB6A" w:rsidR="00125B61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Jesus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>found answers to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25B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decision</w:t>
      </w:r>
      <w:r w:rsid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s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 He needed to make. </w:t>
      </w:r>
    </w:p>
    <w:p w14:paraId="5A1BD0A7" w14:textId="56DA1F37" w:rsidR="00125B61" w:rsidRDefault="00125B61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25B61">
        <w:rPr>
          <w:rFonts w:asciiTheme="minorHAnsi" w:hAnsiTheme="minorHAnsi"/>
          <w:color w:val="000000" w:themeColor="text1"/>
          <w:sz w:val="22"/>
          <w:szCs w:val="22"/>
        </w:rPr>
        <w:t>Read Luke 6:12</w:t>
      </w:r>
      <w:r>
        <w:rPr>
          <w:rFonts w:asciiTheme="minorHAnsi" w:hAnsiTheme="minorHAnsi"/>
          <w:color w:val="000000" w:themeColor="text1"/>
          <w:sz w:val="22"/>
          <w:szCs w:val="22"/>
        </w:rPr>
        <w:t>-13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. Jesus was facing a great decision – the choosing of the twelve disciples. </w:t>
      </w:r>
      <w:r w:rsidR="00FA52E3"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And so, the Lord Jesus goes to a mountain to pray. </w:t>
      </w:r>
    </w:p>
    <w:p w14:paraId="547C7A2F" w14:textId="79027AB5" w:rsidR="00CF7E41" w:rsidRDefault="00125B61" w:rsidP="00CF7E41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You 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should never make a great decision </w:t>
      </w:r>
      <w:r w:rsidR="00CF7E41">
        <w:rPr>
          <w:rFonts w:asciiTheme="minorHAnsi" w:hAnsiTheme="minorHAnsi"/>
          <w:color w:val="000000" w:themeColor="text1"/>
          <w:sz w:val="22"/>
          <w:szCs w:val="22"/>
        </w:rPr>
        <w:t>that you don’t first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soak that decision in </w:t>
      </w:r>
      <w:r w:rsidR="00CF7E41" w:rsidRPr="00CF7E41">
        <w:rPr>
          <w:rFonts w:asciiTheme="minorHAnsi" w:hAnsiTheme="minorHAnsi"/>
          <w:color w:val="000000" w:themeColor="text1"/>
          <w:sz w:val="22"/>
          <w:szCs w:val="22"/>
        </w:rPr>
        <w:t>prayer and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let</w:t>
      </w:r>
      <w:r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the Lord lead you! </w:t>
      </w:r>
      <w:r w:rsidR="00CF7E41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n the time of decision, we need to pray!  </w:t>
      </w:r>
    </w:p>
    <w:p w14:paraId="25D6DD1F" w14:textId="6818944B" w:rsidR="00CF7E41" w:rsidRDefault="00CF7E41" w:rsidP="00CF7E41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Third, Jesus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prayed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when He needed </w:t>
      </w:r>
      <w:r w:rsidR="007935EC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comfort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4D938F7C" w14:textId="77777777" w:rsidR="001C76F5" w:rsidRDefault="001C76F5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Matthew 26:36-37 – point out the last phrase of verse 37. </w:t>
      </w:r>
    </w:p>
    <w:p w14:paraId="086C3414" w14:textId="77777777" w:rsidR="007935EC" w:rsidRDefault="00FA52E3" w:rsidP="001C76F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This is Dark Gethsemane. This is before the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cross. This is when Jesus' heart was about to break. </w:t>
      </w:r>
    </w:p>
    <w:p w14:paraId="3A1BBA69" w14:textId="39EA7526" w:rsidR="00FA52E3" w:rsidRDefault="007935EC" w:rsidP="001C76F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 phrase at the end of verse 37 means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He was in a state of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discouragement,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>disconsolation, akin to despair and depression.</w:t>
      </w:r>
    </w:p>
    <w:p w14:paraId="77362942" w14:textId="6F4E9CB6" w:rsidR="001C76F5" w:rsidRDefault="007935EC" w:rsidP="001C76F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Point out what happens as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Jesus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was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>pray</w:t>
      </w:r>
      <w:r>
        <w:rPr>
          <w:rFonts w:asciiTheme="minorHAnsi" w:hAnsiTheme="minorHAnsi"/>
          <w:color w:val="000000" w:themeColor="text1"/>
          <w:sz w:val="22"/>
          <w:szCs w:val="22"/>
        </w:rPr>
        <w:t>ing.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 His will was surrendered to God’s will (see vs. 39 &amp; 42). </w:t>
      </w:r>
    </w:p>
    <w:p w14:paraId="7264D9CB" w14:textId="23403724" w:rsidR="001C76F5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And the victory was won! Jesus made it through Dark Gethsemane! Jesus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made it to Calvary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a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nd through the empty tom</w:t>
      </w:r>
      <w:r w:rsidR="007935EC">
        <w:rPr>
          <w:rFonts w:asciiTheme="minorHAnsi" w:hAnsiTheme="minorHAnsi"/>
          <w:color w:val="000000" w:themeColor="text1"/>
          <w:sz w:val="22"/>
          <w:szCs w:val="22"/>
        </w:rPr>
        <w:t>b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>!</w:t>
      </w:r>
    </w:p>
    <w:p w14:paraId="3B2D6E91" w14:textId="77777777" w:rsidR="001C76F5" w:rsidRDefault="001C76F5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We may be tempted to think,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>"Well,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that was Jesus! He had to go to Calvary!" So do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we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!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Jesus said, “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>Take up your cross</w:t>
      </w:r>
      <w:r>
        <w:rPr>
          <w:rFonts w:asciiTheme="minorHAnsi" w:hAnsiTheme="minorHAnsi"/>
          <w:color w:val="000000" w:themeColor="text1"/>
          <w:sz w:val="22"/>
          <w:szCs w:val="22"/>
        </w:rPr>
        <w:t>!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" </w:t>
      </w:r>
    </w:p>
    <w:p w14:paraId="43B1ADF9" w14:textId="77777777" w:rsidR="001C76F5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If you've not had a dark night of the soul, you'll have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one. 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Remember this: </w:t>
      </w:r>
      <w:r w:rsidRPr="007935EC">
        <w:rPr>
          <w:rFonts w:asciiTheme="minorHAnsi" w:hAnsiTheme="minorHAnsi"/>
          <w:i/>
          <w:iCs/>
          <w:color w:val="000000" w:themeColor="text1"/>
          <w:sz w:val="22"/>
          <w:szCs w:val="22"/>
        </w:rPr>
        <w:t>You'll never survive your Calvary unless</w:t>
      </w:r>
      <w:r w:rsidR="001C76F5" w:rsidRPr="007935E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7935EC">
        <w:rPr>
          <w:rFonts w:asciiTheme="minorHAnsi" w:hAnsiTheme="minorHAnsi"/>
          <w:i/>
          <w:iCs/>
          <w:color w:val="000000" w:themeColor="text1"/>
          <w:sz w:val="22"/>
          <w:szCs w:val="22"/>
        </w:rPr>
        <w:t>you have a Gethsemane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>. You must have a time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where you say, "Not my will, but Thine be done." </w:t>
      </w:r>
    </w:p>
    <w:p w14:paraId="244EE1C4" w14:textId="011DA3C9" w:rsidR="00FA52E3" w:rsidRPr="001C76F5" w:rsidRDefault="007935EC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When do students need comfort? Discuss…</w:t>
      </w:r>
    </w:p>
    <w:p w14:paraId="1F1D1BE7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</w:p>
    <w:p w14:paraId="1297034C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</w:p>
    <w:p w14:paraId="538D43AF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APPLICATION: </w:t>
      </w:r>
    </w:p>
    <w:p w14:paraId="0B1BCF56" w14:textId="77777777" w:rsidR="001C76F5" w:rsidRPr="00E132FF" w:rsidRDefault="00FA52E3" w:rsidP="00FA52E3">
      <w:pPr>
        <w:pStyle w:val="p4"/>
        <w:numPr>
          <w:ilvl w:val="0"/>
          <w:numId w:val="3"/>
        </w:numPr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>Jesus lived His life by prayer; and if He did, don't you</w:t>
      </w:r>
      <w:r w:rsidR="001C76F5"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  <w:r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think we ought to? That's </w:t>
      </w:r>
      <w:r w:rsidR="001C76F5"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>the lesson</w:t>
      </w:r>
      <w:r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. </w:t>
      </w:r>
    </w:p>
    <w:p w14:paraId="5D90FB53" w14:textId="3D410713" w:rsidR="00A24A72" w:rsidRDefault="00A24A72" w:rsidP="00A24A72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Discuss: What keeps us from praying? </w:t>
      </w:r>
      <w:r w:rsidRPr="00A24A72">
        <w:rPr>
          <w:rFonts w:asciiTheme="minorHAnsi" w:hAnsiTheme="minorHAnsi"/>
          <w:color w:val="000000" w:themeColor="text1"/>
          <w:sz w:val="22"/>
          <w:szCs w:val="22"/>
        </w:rPr>
        <w:t xml:space="preserve">What are the challenges? </w:t>
      </w:r>
      <w:r>
        <w:rPr>
          <w:rFonts w:asciiTheme="minorHAnsi" w:hAnsiTheme="minorHAnsi"/>
          <w:color w:val="000000" w:themeColor="text1"/>
          <w:sz w:val="22"/>
          <w:szCs w:val="22"/>
        </w:rPr>
        <w:t>Are we willing to ask the Lord, “Teach me to pray?”</w:t>
      </w:r>
    </w:p>
    <w:p w14:paraId="72A864DD" w14:textId="47B070F3" w:rsidR="00BE3868" w:rsidRPr="00E132FF" w:rsidRDefault="00BE3868" w:rsidP="00BE3868">
      <w:pPr>
        <w:pStyle w:val="p4"/>
        <w:numPr>
          <w:ilvl w:val="0"/>
          <w:numId w:val="3"/>
        </w:numPr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E132F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What do you need to do this week that would improve your prayer life? </w:t>
      </w:r>
    </w:p>
    <w:sectPr w:rsidR="00BE3868" w:rsidRPr="00E132FF" w:rsidSect="00FA52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3B5"/>
    <w:multiLevelType w:val="hybridMultilevel"/>
    <w:tmpl w:val="FE0C9E50"/>
    <w:lvl w:ilvl="0" w:tplc="DF6252A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7016"/>
    <w:multiLevelType w:val="hybridMultilevel"/>
    <w:tmpl w:val="7C3EB3F2"/>
    <w:lvl w:ilvl="0" w:tplc="D1A8B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80B7D"/>
    <w:multiLevelType w:val="hybridMultilevel"/>
    <w:tmpl w:val="DC7E54EE"/>
    <w:lvl w:ilvl="0" w:tplc="DF6252A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46062">
    <w:abstractNumId w:val="2"/>
  </w:num>
  <w:num w:numId="2" w16cid:durableId="342972961">
    <w:abstractNumId w:val="1"/>
  </w:num>
  <w:num w:numId="3" w16cid:durableId="182769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E3"/>
    <w:rsid w:val="00125B61"/>
    <w:rsid w:val="001522D4"/>
    <w:rsid w:val="001C5D51"/>
    <w:rsid w:val="001C76F5"/>
    <w:rsid w:val="00223F48"/>
    <w:rsid w:val="00276C9C"/>
    <w:rsid w:val="00576434"/>
    <w:rsid w:val="006731E3"/>
    <w:rsid w:val="006F63F4"/>
    <w:rsid w:val="007120F6"/>
    <w:rsid w:val="007935EC"/>
    <w:rsid w:val="0082442F"/>
    <w:rsid w:val="00886A8C"/>
    <w:rsid w:val="00966C2F"/>
    <w:rsid w:val="00A24A72"/>
    <w:rsid w:val="00A61CD7"/>
    <w:rsid w:val="00B71275"/>
    <w:rsid w:val="00BD5382"/>
    <w:rsid w:val="00BE3868"/>
    <w:rsid w:val="00C044E3"/>
    <w:rsid w:val="00C507BC"/>
    <w:rsid w:val="00C76883"/>
    <w:rsid w:val="00CF7E41"/>
    <w:rsid w:val="00DE2A32"/>
    <w:rsid w:val="00E132FF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FC8AB"/>
  <w15:chartTrackingRefBased/>
  <w15:docId w15:val="{3271A27E-80B1-4D42-B4E8-9E77875E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E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A52E3"/>
    <w:rPr>
      <w:rFonts w:ascii="Arial" w:eastAsia="Times New Roman" w:hAnsi="Arial" w:cs="Arial"/>
      <w:color w:val="020080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FA52E3"/>
    <w:rPr>
      <w:rFonts w:ascii="Arial" w:eastAsia="Times New Roman" w:hAnsi="Arial" w:cs="Arial"/>
      <w:color w:val="020080"/>
      <w:kern w:val="0"/>
      <w:sz w:val="22"/>
      <w:szCs w:val="22"/>
      <w14:ligatures w14:val="none"/>
    </w:rPr>
  </w:style>
  <w:style w:type="paragraph" w:customStyle="1" w:styleId="p3">
    <w:name w:val="p3"/>
    <w:basedOn w:val="Normal"/>
    <w:rsid w:val="00FA52E3"/>
    <w:rPr>
      <w:rFonts w:ascii="Arial" w:eastAsia="Times New Roman" w:hAnsi="Arial" w:cs="Arial"/>
      <w:color w:val="02008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FA52E3"/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FA52E3"/>
    <w:rPr>
      <w:rFonts w:ascii="Arial" w:eastAsia="Times New Roman" w:hAnsi="Arial" w:cs="Arial"/>
      <w:color w:val="000000"/>
      <w:kern w:val="0"/>
      <w:sz w:val="12"/>
      <w:szCs w:val="12"/>
      <w14:ligatures w14:val="none"/>
    </w:rPr>
  </w:style>
  <w:style w:type="character" w:customStyle="1" w:styleId="s1">
    <w:name w:val="s1"/>
    <w:basedOn w:val="DefaultParagraphFont"/>
    <w:rsid w:val="00FA52E3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4493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2</cp:revision>
  <cp:lastPrinted>2026-01-27T15:01:00Z</cp:lastPrinted>
  <dcterms:created xsi:type="dcterms:W3CDTF">2026-01-27T16:12:00Z</dcterms:created>
  <dcterms:modified xsi:type="dcterms:W3CDTF">2026-01-27T16:12:00Z</dcterms:modified>
</cp:coreProperties>
</file>