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D4841" w14:textId="36FE80CF" w:rsidR="00223F48" w:rsidRPr="00DA7515" w:rsidRDefault="00620ED5" w:rsidP="00620ED5">
      <w:pPr>
        <w:jc w:val="center"/>
        <w:rPr>
          <w:sz w:val="32"/>
          <w:szCs w:val="32"/>
        </w:rPr>
      </w:pPr>
      <w:r w:rsidRPr="00DA7515">
        <w:rPr>
          <w:sz w:val="32"/>
          <w:szCs w:val="32"/>
        </w:rPr>
        <w:t>The King is Coming – Part 4</w:t>
      </w:r>
    </w:p>
    <w:p w14:paraId="0B9F4005" w14:textId="1988E6D8" w:rsidR="00620ED5" w:rsidRPr="00DA7515" w:rsidRDefault="00620ED5" w:rsidP="00620ED5">
      <w:pPr>
        <w:jc w:val="center"/>
      </w:pPr>
      <w:r w:rsidRPr="00DA7515">
        <w:t>Lesson for Sunday, December 22, 2024</w:t>
      </w:r>
    </w:p>
    <w:p w14:paraId="64A889D7" w14:textId="77777777" w:rsidR="00620ED5" w:rsidRPr="00DA7515" w:rsidRDefault="00620ED5"/>
    <w:p w14:paraId="46072C09" w14:textId="2F6CA7F9" w:rsidR="00620ED5" w:rsidRPr="00DA7515" w:rsidRDefault="00620ED5">
      <w:r w:rsidRPr="00DA7515">
        <w:t>TEXT: John 1:19-</w:t>
      </w:r>
      <w:r w:rsidR="006E2C12" w:rsidRPr="00DA7515">
        <w:t>34</w:t>
      </w:r>
    </w:p>
    <w:p w14:paraId="5AF8BAEE" w14:textId="77777777" w:rsidR="00620ED5" w:rsidRPr="00DA7515" w:rsidRDefault="00620ED5"/>
    <w:p w14:paraId="06B53993" w14:textId="43CAB64A" w:rsidR="00620ED5" w:rsidRPr="00DA7515" w:rsidRDefault="00620ED5">
      <w:r w:rsidRPr="00DA7515">
        <w:t xml:space="preserve">INTRODUCTION: </w:t>
      </w:r>
    </w:p>
    <w:p w14:paraId="2D691C39" w14:textId="40FB0173" w:rsidR="00620ED5" w:rsidRPr="00DA7515" w:rsidRDefault="00620ED5" w:rsidP="00620ED5">
      <w:pPr>
        <w:pStyle w:val="ListParagraph"/>
        <w:numPr>
          <w:ilvl w:val="0"/>
          <w:numId w:val="1"/>
        </w:numPr>
      </w:pPr>
      <w:r w:rsidRPr="00DA7515">
        <w:t xml:space="preserve">Ice Breaker: What are the big lessons we can take from Christmas? </w:t>
      </w:r>
    </w:p>
    <w:p w14:paraId="3AE8EA80" w14:textId="174C4C70" w:rsidR="00620ED5" w:rsidRPr="00DA7515" w:rsidRDefault="00620ED5" w:rsidP="00620ED5">
      <w:pPr>
        <w:pStyle w:val="ListParagraph"/>
        <w:numPr>
          <w:ilvl w:val="1"/>
          <w:numId w:val="1"/>
        </w:numPr>
      </w:pPr>
      <w:r w:rsidRPr="00DA7515">
        <w:t>Lead the discussion: What are the lessons we learn from the differen</w:t>
      </w:r>
      <w:r w:rsidR="00F91622" w:rsidRPr="00DA7515">
        <w:t>t</w:t>
      </w:r>
      <w:r w:rsidRPr="00DA7515">
        <w:t xml:space="preserve"> characters we meet in the Christmas story? Mary &amp; Joseph; shepherds &amp; wise men, etc. </w:t>
      </w:r>
    </w:p>
    <w:p w14:paraId="5ACECBB6" w14:textId="52B00CE4" w:rsidR="00620ED5" w:rsidRPr="00DA7515" w:rsidRDefault="00620ED5" w:rsidP="00620ED5">
      <w:pPr>
        <w:pStyle w:val="ListParagraph"/>
        <w:numPr>
          <w:ilvl w:val="1"/>
          <w:numId w:val="1"/>
        </w:numPr>
      </w:pPr>
      <w:r w:rsidRPr="00DA7515">
        <w:t xml:space="preserve">How do you think you would’ve reacted to the arrival of Jesus if you were a Jew living in those times and in that area? </w:t>
      </w:r>
    </w:p>
    <w:p w14:paraId="4EE851CB" w14:textId="30AD7BDB" w:rsidR="00620ED5" w:rsidRPr="00DA7515" w:rsidRDefault="00620ED5" w:rsidP="00620ED5">
      <w:pPr>
        <w:pStyle w:val="ListParagraph"/>
        <w:numPr>
          <w:ilvl w:val="0"/>
          <w:numId w:val="1"/>
        </w:numPr>
      </w:pPr>
      <w:r w:rsidRPr="00DA7515">
        <w:t xml:space="preserve">In our study of John 1, we have been developing a Biblical picture of Who Jesus is: </w:t>
      </w:r>
    </w:p>
    <w:p w14:paraId="14736FB1" w14:textId="77777777" w:rsidR="00620ED5" w:rsidRPr="00DA7515" w:rsidRDefault="00620ED5" w:rsidP="00620ED5">
      <w:pPr>
        <w:pStyle w:val="ListParagraph"/>
        <w:numPr>
          <w:ilvl w:val="1"/>
          <w:numId w:val="1"/>
        </w:numPr>
      </w:pPr>
      <w:r w:rsidRPr="00DA7515">
        <w:t xml:space="preserve">Jesus is eternal and He is God; He is the Creator; He is life (vs. 1-5). </w:t>
      </w:r>
    </w:p>
    <w:p w14:paraId="53F442E6" w14:textId="2B909612" w:rsidR="00620ED5" w:rsidRPr="00DA7515" w:rsidRDefault="00620ED5" w:rsidP="00620ED5">
      <w:pPr>
        <w:pStyle w:val="ListParagraph"/>
        <w:numPr>
          <w:ilvl w:val="1"/>
          <w:numId w:val="1"/>
        </w:numPr>
      </w:pPr>
      <w:r w:rsidRPr="00DA7515">
        <w:t>Jesus is the Light of the world Who was rejected by some, including His own people. Yet to those who receive Him, He has given the power to become the children of God (vs. 9-13).</w:t>
      </w:r>
    </w:p>
    <w:p w14:paraId="00DBCB24" w14:textId="4AA22A84" w:rsidR="00620ED5" w:rsidRPr="00DA7515" w:rsidRDefault="00620ED5" w:rsidP="00620ED5">
      <w:pPr>
        <w:pStyle w:val="ListParagraph"/>
        <w:numPr>
          <w:ilvl w:val="1"/>
          <w:numId w:val="1"/>
        </w:numPr>
      </w:pPr>
      <w:r w:rsidRPr="00DA7515">
        <w:t xml:space="preserve">Jesus came in the flesh; full of grace and truth; and reflected God’s glory. </w:t>
      </w:r>
    </w:p>
    <w:p w14:paraId="367725D1" w14:textId="2DAC0281" w:rsidR="00620ED5" w:rsidRPr="00DA7515" w:rsidRDefault="00620ED5" w:rsidP="00620ED5">
      <w:pPr>
        <w:pStyle w:val="ListParagraph"/>
        <w:numPr>
          <w:ilvl w:val="0"/>
          <w:numId w:val="1"/>
        </w:numPr>
      </w:pPr>
      <w:r w:rsidRPr="00DA7515">
        <w:t xml:space="preserve">John the Baptist is a dynamic example for every Christian. His response to those who questioned him reminds us of our role as witnesses for Jesus. </w:t>
      </w:r>
    </w:p>
    <w:p w14:paraId="779C84C4" w14:textId="621E7C10" w:rsidR="00620ED5" w:rsidRPr="00DA7515" w:rsidRDefault="00620ED5" w:rsidP="00620ED5">
      <w:pPr>
        <w:pStyle w:val="ListParagraph"/>
        <w:numPr>
          <w:ilvl w:val="1"/>
          <w:numId w:val="1"/>
        </w:numPr>
      </w:pPr>
      <w:r w:rsidRPr="00DA7515">
        <w:t xml:space="preserve">John was the cousin of Jesus and was born several months before Jesus. </w:t>
      </w:r>
    </w:p>
    <w:p w14:paraId="476A5EF4" w14:textId="27D99A16" w:rsidR="00620ED5" w:rsidRPr="00DA7515" w:rsidRDefault="00620ED5" w:rsidP="00620ED5">
      <w:pPr>
        <w:pStyle w:val="ListParagraph"/>
        <w:numPr>
          <w:ilvl w:val="1"/>
          <w:numId w:val="1"/>
        </w:numPr>
      </w:pPr>
      <w:r w:rsidRPr="00DA7515">
        <w:t xml:space="preserve">As we continue through John 1, we see that John had a clear understanding of Who Jesus was and how he was to relate to Him. </w:t>
      </w:r>
    </w:p>
    <w:p w14:paraId="2BAC9CB5" w14:textId="77777777" w:rsidR="00620ED5" w:rsidRPr="00DA7515" w:rsidRDefault="00620ED5" w:rsidP="00620ED5"/>
    <w:p w14:paraId="32E3AE91" w14:textId="21EE1090" w:rsidR="00620ED5" w:rsidRPr="00DA7515" w:rsidRDefault="00620ED5" w:rsidP="00620ED5">
      <w:r w:rsidRPr="00DA7515">
        <w:t xml:space="preserve">BIBLE STUDY: </w:t>
      </w:r>
    </w:p>
    <w:p w14:paraId="434425F6" w14:textId="2C919DB4" w:rsidR="009546A9" w:rsidRPr="00DA7515" w:rsidRDefault="009546A9" w:rsidP="009546A9">
      <w:pPr>
        <w:pStyle w:val="ListParagraph"/>
        <w:numPr>
          <w:ilvl w:val="0"/>
          <w:numId w:val="3"/>
        </w:numPr>
      </w:pPr>
      <w:r w:rsidRPr="00DA7515">
        <w:t>John knew who he was (vs. 19-28)</w:t>
      </w:r>
    </w:p>
    <w:p w14:paraId="0378BC7B" w14:textId="7AF99999" w:rsidR="009546A9" w:rsidRPr="00DA7515" w:rsidRDefault="009546A9" w:rsidP="009546A9">
      <w:pPr>
        <w:pStyle w:val="ListParagraph"/>
        <w:numPr>
          <w:ilvl w:val="1"/>
          <w:numId w:val="3"/>
        </w:numPr>
      </w:pPr>
      <w:r w:rsidRPr="00DA7515">
        <w:t xml:space="preserve">In verse 19, the religious leaders came to determine who John the Baptist was. </w:t>
      </w:r>
    </w:p>
    <w:p w14:paraId="48E97875" w14:textId="637A320D" w:rsidR="009546A9" w:rsidRPr="00DA7515" w:rsidRDefault="009546A9" w:rsidP="009546A9">
      <w:pPr>
        <w:pStyle w:val="ListParagraph"/>
        <w:numPr>
          <w:ilvl w:val="2"/>
          <w:numId w:val="3"/>
        </w:numPr>
      </w:pPr>
      <w:r w:rsidRPr="00DA7515">
        <w:t xml:space="preserve">Remember that John’s father was a priest, and it would have been expected that John would follow in his father’s footsteps. </w:t>
      </w:r>
    </w:p>
    <w:p w14:paraId="442C86E3" w14:textId="5D831450" w:rsidR="009546A9" w:rsidRPr="00DA7515" w:rsidRDefault="009546A9" w:rsidP="009546A9">
      <w:pPr>
        <w:pStyle w:val="ListParagraph"/>
        <w:numPr>
          <w:ilvl w:val="2"/>
          <w:numId w:val="3"/>
        </w:numPr>
      </w:pPr>
      <w:r w:rsidRPr="00DA7515">
        <w:t xml:space="preserve">However, John was not a priest like any other priest. His lifestyle and his preaching were radically different (see Matthew 3:1-12). </w:t>
      </w:r>
    </w:p>
    <w:p w14:paraId="4203B1F1" w14:textId="0121E1A7" w:rsidR="009546A9" w:rsidRPr="00DA7515" w:rsidRDefault="009546A9" w:rsidP="009546A9">
      <w:pPr>
        <w:pStyle w:val="ListParagraph"/>
        <w:numPr>
          <w:ilvl w:val="2"/>
          <w:numId w:val="3"/>
        </w:numPr>
      </w:pPr>
      <w:r w:rsidRPr="00DA7515">
        <w:t xml:space="preserve">While others had questions about John, John knew exactly who he was. </w:t>
      </w:r>
    </w:p>
    <w:p w14:paraId="60FAB2E6" w14:textId="77777777" w:rsidR="00463143" w:rsidRPr="00DA7515" w:rsidRDefault="00463143" w:rsidP="009546A9">
      <w:pPr>
        <w:pStyle w:val="ListParagraph"/>
        <w:numPr>
          <w:ilvl w:val="1"/>
          <w:numId w:val="3"/>
        </w:numPr>
      </w:pPr>
      <w:r w:rsidRPr="00DA7515">
        <w:t xml:space="preserve">Who John was NOT: </w:t>
      </w:r>
    </w:p>
    <w:p w14:paraId="55A1090E" w14:textId="1AB30605" w:rsidR="009546A9" w:rsidRPr="00DA7515" w:rsidRDefault="009546A9" w:rsidP="00463143">
      <w:pPr>
        <w:pStyle w:val="ListParagraph"/>
        <w:numPr>
          <w:ilvl w:val="2"/>
          <w:numId w:val="3"/>
        </w:numPr>
      </w:pPr>
      <w:r w:rsidRPr="00DA7515">
        <w:t xml:space="preserve">Vs. 20: He was not the </w:t>
      </w:r>
      <w:r w:rsidRPr="00DA7515">
        <w:rPr>
          <w:b/>
          <w:bCs/>
          <w:u w:val="single"/>
        </w:rPr>
        <w:t>Christ</w:t>
      </w:r>
      <w:r w:rsidRPr="00DA7515">
        <w:t xml:space="preserve">. John could not be clearer in his response. He was not the promised Messiah of Israel. </w:t>
      </w:r>
    </w:p>
    <w:p w14:paraId="3B1AE8A0" w14:textId="32354ACE" w:rsidR="009546A9" w:rsidRPr="00DA7515" w:rsidRDefault="009546A9" w:rsidP="00463143">
      <w:pPr>
        <w:pStyle w:val="ListParagraph"/>
        <w:numPr>
          <w:ilvl w:val="2"/>
          <w:numId w:val="3"/>
        </w:numPr>
      </w:pPr>
      <w:r w:rsidRPr="00DA7515">
        <w:t xml:space="preserve">Vs. 21a: He was not </w:t>
      </w:r>
      <w:r w:rsidRPr="00DA7515">
        <w:rPr>
          <w:b/>
          <w:bCs/>
          <w:u w:val="single"/>
        </w:rPr>
        <w:t>Elijah</w:t>
      </w:r>
      <w:r w:rsidRPr="00DA7515">
        <w:t xml:space="preserve">. The Jews expected Elijah to return to proclaim the coming of the Messiah (Malachi 4:5). John clearly denied that he was Elijah. </w:t>
      </w:r>
    </w:p>
    <w:p w14:paraId="70281826" w14:textId="1544B551" w:rsidR="009546A9" w:rsidRPr="00DA7515" w:rsidRDefault="009546A9" w:rsidP="00463143">
      <w:pPr>
        <w:pStyle w:val="ListParagraph"/>
        <w:numPr>
          <w:ilvl w:val="2"/>
          <w:numId w:val="3"/>
        </w:numPr>
      </w:pPr>
      <w:r w:rsidRPr="00DA7515">
        <w:t xml:space="preserve">Vs. 21b: He was not “the </w:t>
      </w:r>
      <w:r w:rsidRPr="00DA7515">
        <w:rPr>
          <w:b/>
          <w:bCs/>
          <w:u w:val="single"/>
        </w:rPr>
        <w:t>prophet</w:t>
      </w:r>
      <w:r w:rsidRPr="00DA7515">
        <w:t xml:space="preserve">.” </w:t>
      </w:r>
    </w:p>
    <w:p w14:paraId="0C49C412" w14:textId="56F2EFA2" w:rsidR="00463143" w:rsidRPr="00DA7515" w:rsidRDefault="00463143" w:rsidP="00463143">
      <w:pPr>
        <w:pStyle w:val="ListParagraph"/>
        <w:numPr>
          <w:ilvl w:val="1"/>
          <w:numId w:val="3"/>
        </w:numPr>
      </w:pPr>
      <w:r w:rsidRPr="00DA7515">
        <w:t xml:space="preserve">Who John WAS: </w:t>
      </w:r>
    </w:p>
    <w:p w14:paraId="6C328C59" w14:textId="475B8733" w:rsidR="00463143" w:rsidRPr="00DA7515" w:rsidRDefault="00463143" w:rsidP="00463143">
      <w:pPr>
        <w:pStyle w:val="ListParagraph"/>
        <w:numPr>
          <w:ilvl w:val="2"/>
          <w:numId w:val="3"/>
        </w:numPr>
      </w:pPr>
      <w:r w:rsidRPr="00DA7515">
        <w:t xml:space="preserve">Vs. 23: John was a </w:t>
      </w:r>
      <w:r w:rsidRPr="00DA7515">
        <w:rPr>
          <w:b/>
          <w:bCs/>
          <w:u w:val="single"/>
        </w:rPr>
        <w:t>voice</w:t>
      </w:r>
      <w:r w:rsidRPr="00DA7515">
        <w:t xml:space="preserve">. John identified himself as a forerunner for the Lord. </w:t>
      </w:r>
    </w:p>
    <w:p w14:paraId="4EB48DBA" w14:textId="1B2024F7" w:rsidR="00463143" w:rsidRPr="00DA7515" w:rsidRDefault="00463143" w:rsidP="00463143">
      <w:pPr>
        <w:pStyle w:val="ListParagraph"/>
        <w:numPr>
          <w:ilvl w:val="2"/>
          <w:numId w:val="3"/>
        </w:numPr>
      </w:pPr>
      <w:r w:rsidRPr="00DA7515">
        <w:t xml:space="preserve">Vs. 25-26: John was a </w:t>
      </w:r>
      <w:r w:rsidRPr="00DA7515">
        <w:rPr>
          <w:b/>
          <w:bCs/>
          <w:u w:val="single"/>
        </w:rPr>
        <w:t>baptizer</w:t>
      </w:r>
      <w:r w:rsidRPr="00DA7515">
        <w:t xml:space="preserve">. </w:t>
      </w:r>
    </w:p>
    <w:p w14:paraId="3FD3C54A" w14:textId="1C69419C" w:rsidR="00463143" w:rsidRPr="00DA7515" w:rsidRDefault="00A8318B" w:rsidP="00463143">
      <w:pPr>
        <w:pStyle w:val="ListParagraph"/>
        <w:numPr>
          <w:ilvl w:val="3"/>
          <w:numId w:val="3"/>
        </w:numPr>
      </w:pPr>
      <w:r w:rsidRPr="00DA7515">
        <w:lastRenderedPageBreak/>
        <w:t>John</w:t>
      </w:r>
      <w:r w:rsidR="00463143" w:rsidRPr="00DA7515">
        <w:t xml:space="preserve"> baptized with water</w:t>
      </w:r>
      <w:r w:rsidR="003F30D0" w:rsidRPr="00DA7515">
        <w:t>. John’s baptism was a shocking practice to the Jews of those days. To them, the only peopl</w:t>
      </w:r>
      <w:r w:rsidRPr="00DA7515">
        <w:t xml:space="preserve">e </w:t>
      </w:r>
      <w:r w:rsidR="003F30D0" w:rsidRPr="00DA7515">
        <w:t>who needed to be baptized were Gentiles converting to Judaism. John’s message (&amp; Jesus’s)</w:t>
      </w:r>
      <w:r w:rsidRPr="00DA7515">
        <w:t xml:space="preserve"> was quite different!</w:t>
      </w:r>
    </w:p>
    <w:p w14:paraId="1D2F9DE0" w14:textId="49DA6F19" w:rsidR="00A8318B" w:rsidRPr="00DA7515" w:rsidRDefault="00A8318B" w:rsidP="00463143">
      <w:pPr>
        <w:pStyle w:val="ListParagraph"/>
        <w:numPr>
          <w:ilvl w:val="3"/>
          <w:numId w:val="3"/>
        </w:numPr>
      </w:pPr>
      <w:r w:rsidRPr="00DA7515">
        <w:t xml:space="preserve">Even when discussing baptism (26b) John pointed them away from the act of baptism and to the true subject of His message: Jesus the Messiah. </w:t>
      </w:r>
    </w:p>
    <w:p w14:paraId="5F97391D" w14:textId="77777777" w:rsidR="00A8318B" w:rsidRPr="00DA7515" w:rsidRDefault="00A8318B" w:rsidP="00A8318B">
      <w:pPr>
        <w:pStyle w:val="ListParagraph"/>
        <w:numPr>
          <w:ilvl w:val="2"/>
          <w:numId w:val="3"/>
        </w:numPr>
      </w:pPr>
      <w:r w:rsidRPr="00DA7515">
        <w:t xml:space="preserve">Vs. 27: John was an unworthy </w:t>
      </w:r>
      <w:r w:rsidRPr="00DA7515">
        <w:rPr>
          <w:b/>
          <w:bCs/>
          <w:u w:val="single"/>
        </w:rPr>
        <w:t>servant</w:t>
      </w:r>
      <w:r w:rsidRPr="00DA7515">
        <w:t xml:space="preserve">. Slaves were the ones who loosened sandals and washed feet. John understood who he was and who he was not. </w:t>
      </w:r>
    </w:p>
    <w:p w14:paraId="2A704031" w14:textId="77777777" w:rsidR="00A8318B" w:rsidRPr="00DA7515" w:rsidRDefault="00A8318B" w:rsidP="00A8318B">
      <w:pPr>
        <w:pStyle w:val="ListParagraph"/>
        <w:numPr>
          <w:ilvl w:val="0"/>
          <w:numId w:val="3"/>
        </w:numPr>
      </w:pPr>
      <w:r w:rsidRPr="00DA7515">
        <w:t>John knew who Jesus was (vs. 29-34)</w:t>
      </w:r>
    </w:p>
    <w:p w14:paraId="3126F26E" w14:textId="34697C03" w:rsidR="00A8318B" w:rsidRPr="00DA7515" w:rsidRDefault="00A8318B" w:rsidP="00A8318B">
      <w:pPr>
        <w:pStyle w:val="ListParagraph"/>
        <w:numPr>
          <w:ilvl w:val="1"/>
          <w:numId w:val="3"/>
        </w:numPr>
      </w:pPr>
      <w:r w:rsidRPr="00DA7515">
        <w:t xml:space="preserve">Vs. 29: John knew that Jesus is the </w:t>
      </w:r>
      <w:r w:rsidRPr="00DA7515">
        <w:rPr>
          <w:b/>
          <w:bCs/>
          <w:u w:val="single"/>
        </w:rPr>
        <w:t>Lamb of God</w:t>
      </w:r>
      <w:r w:rsidRPr="00DA7515">
        <w:t xml:space="preserve">. His Jewish audience would have quickly picked up on John’s imagery. </w:t>
      </w:r>
    </w:p>
    <w:p w14:paraId="5778F185" w14:textId="77777777" w:rsidR="00A8318B" w:rsidRPr="00DA7515" w:rsidRDefault="00A8318B" w:rsidP="00A8318B">
      <w:pPr>
        <w:pStyle w:val="ListParagraph"/>
        <w:numPr>
          <w:ilvl w:val="2"/>
          <w:numId w:val="3"/>
        </w:numPr>
      </w:pPr>
      <w:r w:rsidRPr="00DA7515">
        <w:t xml:space="preserve">First, the Lamb is a picture of Christ our </w:t>
      </w:r>
      <w:r w:rsidRPr="00DA7515">
        <w:rPr>
          <w:b/>
          <w:bCs/>
          <w:u w:val="single"/>
        </w:rPr>
        <w:t>Passover</w:t>
      </w:r>
      <w:r w:rsidRPr="00DA7515">
        <w:t xml:space="preserve"> who was sacrificed for us.</w:t>
      </w:r>
    </w:p>
    <w:p w14:paraId="233AE040" w14:textId="77777777" w:rsidR="00A8318B" w:rsidRPr="00DA7515" w:rsidRDefault="00A8318B" w:rsidP="00A8318B">
      <w:pPr>
        <w:pStyle w:val="ListParagraph"/>
        <w:numPr>
          <w:ilvl w:val="2"/>
          <w:numId w:val="3"/>
        </w:numPr>
      </w:pPr>
      <w:r w:rsidRPr="00DA7515">
        <w:t xml:space="preserve">Second, the Lamb is a reminder of the precious </w:t>
      </w:r>
      <w:r w:rsidRPr="00DA7515">
        <w:rPr>
          <w:b/>
          <w:bCs/>
          <w:u w:val="single"/>
        </w:rPr>
        <w:t>blood</w:t>
      </w:r>
      <w:r w:rsidRPr="00DA7515">
        <w:t xml:space="preserve"> of Christ which was shed for our redemption. </w:t>
      </w:r>
    </w:p>
    <w:p w14:paraId="4C6BE9F8" w14:textId="77777777" w:rsidR="00A8318B" w:rsidRPr="00DA7515" w:rsidRDefault="00A8318B" w:rsidP="00A8318B">
      <w:pPr>
        <w:pStyle w:val="ListParagraph"/>
        <w:numPr>
          <w:ilvl w:val="2"/>
          <w:numId w:val="3"/>
        </w:numPr>
      </w:pPr>
      <w:r w:rsidRPr="00DA7515">
        <w:t xml:space="preserve">Third, the Lamb of God is not “of people,” but “of God.” The Lamb </w:t>
      </w:r>
      <w:r w:rsidRPr="00DA7515">
        <w:rPr>
          <w:b/>
          <w:bCs/>
          <w:u w:val="single"/>
        </w:rPr>
        <w:t>belonged</w:t>
      </w:r>
      <w:r w:rsidRPr="00DA7515">
        <w:t xml:space="preserve"> to God. It was God Who supplied and provided the Lamb. </w:t>
      </w:r>
    </w:p>
    <w:p w14:paraId="78808B4D" w14:textId="71F94F9E" w:rsidR="00A8318B" w:rsidRPr="00DA7515" w:rsidRDefault="00A8318B" w:rsidP="00A8318B">
      <w:pPr>
        <w:pStyle w:val="ListParagraph"/>
        <w:numPr>
          <w:ilvl w:val="2"/>
          <w:numId w:val="3"/>
        </w:numPr>
      </w:pPr>
      <w:r w:rsidRPr="00DA7515">
        <w:t xml:space="preserve">Fourth, the Lamb of God takes away the </w:t>
      </w:r>
      <w:r w:rsidRPr="00DA7515">
        <w:rPr>
          <w:b/>
          <w:bCs/>
          <w:u w:val="single"/>
        </w:rPr>
        <w:t>sin</w:t>
      </w:r>
      <w:r w:rsidRPr="00DA7515">
        <w:t xml:space="preserve"> of the world.  </w:t>
      </w:r>
    </w:p>
    <w:p w14:paraId="03045A4D" w14:textId="09220AC7" w:rsidR="002E464C" w:rsidRPr="00DA7515" w:rsidRDefault="00A8318B" w:rsidP="002E464C">
      <w:pPr>
        <w:pStyle w:val="ListParagraph"/>
        <w:numPr>
          <w:ilvl w:val="1"/>
          <w:numId w:val="3"/>
        </w:numPr>
      </w:pPr>
      <w:r w:rsidRPr="00DA7515">
        <w:t>Vs. 30-31: John k</w:t>
      </w:r>
      <w:bookmarkStart w:id="0" w:name="_GoBack"/>
      <w:bookmarkEnd w:id="0"/>
      <w:r w:rsidRPr="00DA7515">
        <w:t xml:space="preserve">new that Jesus is the </w:t>
      </w:r>
      <w:r w:rsidRPr="00DA7515">
        <w:rPr>
          <w:b/>
          <w:bCs/>
          <w:u w:val="single"/>
        </w:rPr>
        <w:t>Preeminent One</w:t>
      </w:r>
      <w:r w:rsidRPr="00DA7515">
        <w:t xml:space="preserve">. </w:t>
      </w:r>
    </w:p>
    <w:p w14:paraId="6FF0761A" w14:textId="0C7AB71F" w:rsidR="00A8318B" w:rsidRPr="00DA7515" w:rsidRDefault="002E464C" w:rsidP="002E464C">
      <w:pPr>
        <w:pStyle w:val="ListParagraph"/>
        <w:numPr>
          <w:ilvl w:val="1"/>
          <w:numId w:val="3"/>
        </w:numPr>
      </w:pPr>
      <w:r w:rsidRPr="00DA7515">
        <w:t xml:space="preserve">Vs. 34: John knew that Jesus is the </w:t>
      </w:r>
      <w:r w:rsidRPr="00DA7515">
        <w:rPr>
          <w:b/>
          <w:bCs/>
          <w:u w:val="single"/>
        </w:rPr>
        <w:t>Son of God</w:t>
      </w:r>
      <w:r w:rsidRPr="00DA7515">
        <w:t xml:space="preserve">. Note: “the” Son – not “a” son. </w:t>
      </w:r>
    </w:p>
    <w:p w14:paraId="71233507" w14:textId="77777777" w:rsidR="002E464C" w:rsidRPr="00DA7515" w:rsidRDefault="002E464C" w:rsidP="002E464C"/>
    <w:p w14:paraId="2E314B37" w14:textId="5078D0EA" w:rsidR="002E464C" w:rsidRPr="00DA7515" w:rsidRDefault="002E464C" w:rsidP="002E464C">
      <w:r w:rsidRPr="00DA7515">
        <w:t xml:space="preserve">APPLICATION: </w:t>
      </w:r>
    </w:p>
    <w:p w14:paraId="27D6B2DA" w14:textId="68DEDE33" w:rsidR="002E464C" w:rsidRPr="00DA7515" w:rsidRDefault="002E464C" w:rsidP="002E464C">
      <w:pPr>
        <w:pStyle w:val="ListParagraph"/>
        <w:numPr>
          <w:ilvl w:val="0"/>
          <w:numId w:val="4"/>
        </w:numPr>
      </w:pPr>
      <w:r w:rsidRPr="00DA7515">
        <w:t xml:space="preserve">As Christians, we have something in common with John: we are </w:t>
      </w:r>
      <w:r w:rsidRPr="00DA7515">
        <w:rPr>
          <w:b/>
          <w:bCs/>
          <w:u w:val="single"/>
        </w:rPr>
        <w:t>messengers</w:t>
      </w:r>
      <w:r w:rsidRPr="00DA7515">
        <w:t xml:space="preserve">. Christmas is a perfect time to share with others the Good News that Jesus has come to bring salvation to every person who will believe. </w:t>
      </w:r>
    </w:p>
    <w:p w14:paraId="01F19B7E" w14:textId="72BA7DFB" w:rsidR="002E464C" w:rsidRPr="00DA7515" w:rsidRDefault="002E464C" w:rsidP="002E464C">
      <w:pPr>
        <w:pStyle w:val="ListParagraph"/>
        <w:numPr>
          <w:ilvl w:val="1"/>
          <w:numId w:val="4"/>
        </w:numPr>
      </w:pPr>
      <w:r w:rsidRPr="00DA7515">
        <w:t xml:space="preserve">Like John, we must have a clear </w:t>
      </w:r>
      <w:r w:rsidRPr="00DA7515">
        <w:rPr>
          <w:b/>
          <w:bCs/>
          <w:u w:val="single"/>
        </w:rPr>
        <w:t>voice</w:t>
      </w:r>
      <w:r w:rsidRPr="00DA7515">
        <w:t xml:space="preserve"> while proclaiming a clear </w:t>
      </w:r>
      <w:r w:rsidRPr="00DA7515">
        <w:rPr>
          <w:b/>
          <w:bCs/>
          <w:u w:val="single"/>
        </w:rPr>
        <w:t>message</w:t>
      </w:r>
      <w:r w:rsidRPr="00DA7515">
        <w:t xml:space="preserve">. </w:t>
      </w:r>
    </w:p>
    <w:p w14:paraId="05623710" w14:textId="104466FD" w:rsidR="002E464C" w:rsidRPr="00DA7515" w:rsidRDefault="002E464C" w:rsidP="002E464C">
      <w:pPr>
        <w:pStyle w:val="ListParagraph"/>
        <w:numPr>
          <w:ilvl w:val="1"/>
          <w:numId w:val="4"/>
        </w:numPr>
      </w:pPr>
      <w:r w:rsidRPr="00DA7515">
        <w:t xml:space="preserve">Like John, we should have a sense of </w:t>
      </w:r>
      <w:r w:rsidRPr="00DA7515">
        <w:rPr>
          <w:b/>
          <w:bCs/>
          <w:u w:val="single"/>
        </w:rPr>
        <w:t>urgency</w:t>
      </w:r>
      <w:r w:rsidRPr="00DA7515">
        <w:t xml:space="preserve"> to proclaim the Gospel message. </w:t>
      </w:r>
    </w:p>
    <w:p w14:paraId="5D44F85A" w14:textId="47992F7A" w:rsidR="002E464C" w:rsidRPr="00DA7515" w:rsidRDefault="002E464C" w:rsidP="002E464C">
      <w:pPr>
        <w:pStyle w:val="ListParagraph"/>
        <w:numPr>
          <w:ilvl w:val="0"/>
          <w:numId w:val="4"/>
        </w:numPr>
      </w:pPr>
      <w:r w:rsidRPr="00DA7515">
        <w:t xml:space="preserve">We also ought to possess the same attitude of John: we see ourselves as </w:t>
      </w:r>
      <w:r w:rsidRPr="00DA7515">
        <w:rPr>
          <w:b/>
          <w:bCs/>
          <w:u w:val="single"/>
        </w:rPr>
        <w:t>servants</w:t>
      </w:r>
      <w:r w:rsidRPr="00DA7515">
        <w:t xml:space="preserve">. </w:t>
      </w:r>
    </w:p>
    <w:p w14:paraId="733C4503" w14:textId="4803CD0B" w:rsidR="002E464C" w:rsidRPr="00DA7515" w:rsidRDefault="002E464C" w:rsidP="002E464C">
      <w:pPr>
        <w:pStyle w:val="ListParagraph"/>
        <w:numPr>
          <w:ilvl w:val="1"/>
          <w:numId w:val="4"/>
        </w:numPr>
      </w:pPr>
      <w:r w:rsidRPr="00DA7515">
        <w:t xml:space="preserve">We serve the King! And the King has called us to serve others with a sense of respect and kindness (1 Peter 3:15). </w:t>
      </w:r>
    </w:p>
    <w:sectPr w:rsidR="002E464C" w:rsidRPr="00DA7515" w:rsidSect="00A73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A3BF6"/>
    <w:multiLevelType w:val="hybridMultilevel"/>
    <w:tmpl w:val="F7DA14AE"/>
    <w:lvl w:ilvl="0" w:tplc="9D0E8DC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E8131A"/>
    <w:multiLevelType w:val="hybridMultilevel"/>
    <w:tmpl w:val="5B4611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A0073F"/>
    <w:multiLevelType w:val="hybridMultilevel"/>
    <w:tmpl w:val="36EC4AF8"/>
    <w:lvl w:ilvl="0" w:tplc="DE945A3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EA4006"/>
    <w:multiLevelType w:val="hybridMultilevel"/>
    <w:tmpl w:val="D8D60F68"/>
    <w:lvl w:ilvl="0" w:tplc="DE945A3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D5"/>
    <w:rsid w:val="00123116"/>
    <w:rsid w:val="00223F48"/>
    <w:rsid w:val="002726D9"/>
    <w:rsid w:val="002E464C"/>
    <w:rsid w:val="003F30D0"/>
    <w:rsid w:val="00463143"/>
    <w:rsid w:val="00620ED5"/>
    <w:rsid w:val="006E2C12"/>
    <w:rsid w:val="009546A9"/>
    <w:rsid w:val="00A737C5"/>
    <w:rsid w:val="00A8318B"/>
    <w:rsid w:val="00C044E3"/>
    <w:rsid w:val="00DA7515"/>
    <w:rsid w:val="00F91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43C13"/>
  <w15:chartTrackingRefBased/>
  <w15:docId w15:val="{FA87A0BD-0EA1-324C-98ED-23402690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E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0E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0E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0E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0E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0E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E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E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E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E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0E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0E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0E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0E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0E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E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E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ED5"/>
    <w:rPr>
      <w:rFonts w:eastAsiaTheme="majorEastAsia" w:cstheme="majorBidi"/>
      <w:color w:val="272727" w:themeColor="text1" w:themeTint="D8"/>
    </w:rPr>
  </w:style>
  <w:style w:type="paragraph" w:styleId="Title">
    <w:name w:val="Title"/>
    <w:basedOn w:val="Normal"/>
    <w:next w:val="Normal"/>
    <w:link w:val="TitleChar"/>
    <w:uiPriority w:val="10"/>
    <w:qFormat/>
    <w:rsid w:val="00620E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E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ED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E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ED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0ED5"/>
    <w:rPr>
      <w:i/>
      <w:iCs/>
      <w:color w:val="404040" w:themeColor="text1" w:themeTint="BF"/>
    </w:rPr>
  </w:style>
  <w:style w:type="paragraph" w:styleId="ListParagraph">
    <w:name w:val="List Paragraph"/>
    <w:basedOn w:val="Normal"/>
    <w:uiPriority w:val="34"/>
    <w:qFormat/>
    <w:rsid w:val="00620ED5"/>
    <w:pPr>
      <w:ind w:left="720"/>
      <w:contextualSpacing/>
    </w:pPr>
  </w:style>
  <w:style w:type="character" w:styleId="IntenseEmphasis">
    <w:name w:val="Intense Emphasis"/>
    <w:basedOn w:val="DefaultParagraphFont"/>
    <w:uiPriority w:val="21"/>
    <w:qFormat/>
    <w:rsid w:val="00620ED5"/>
    <w:rPr>
      <w:i/>
      <w:iCs/>
      <w:color w:val="0F4761" w:themeColor="accent1" w:themeShade="BF"/>
    </w:rPr>
  </w:style>
  <w:style w:type="paragraph" w:styleId="IntenseQuote">
    <w:name w:val="Intense Quote"/>
    <w:basedOn w:val="Normal"/>
    <w:next w:val="Normal"/>
    <w:link w:val="IntenseQuoteChar"/>
    <w:uiPriority w:val="30"/>
    <w:qFormat/>
    <w:rsid w:val="00620E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0ED5"/>
    <w:rPr>
      <w:i/>
      <w:iCs/>
      <w:color w:val="0F4761" w:themeColor="accent1" w:themeShade="BF"/>
    </w:rPr>
  </w:style>
  <w:style w:type="character" w:styleId="IntenseReference">
    <w:name w:val="Intense Reference"/>
    <w:basedOn w:val="DefaultParagraphFont"/>
    <w:uiPriority w:val="32"/>
    <w:qFormat/>
    <w:rsid w:val="00620E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6</cp:revision>
  <dcterms:created xsi:type="dcterms:W3CDTF">2024-11-25T20:09:00Z</dcterms:created>
  <dcterms:modified xsi:type="dcterms:W3CDTF">2024-11-26T19:50:00Z</dcterms:modified>
</cp:coreProperties>
</file>