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9B" w:rsidRPr="007263BE" w:rsidRDefault="00DD749B" w:rsidP="007263BE">
      <w:pPr>
        <w:ind w:left="720" w:hanging="720"/>
        <w:jc w:val="center"/>
        <w:rPr>
          <w:rFonts w:ascii="Century Gothic" w:hAnsi="Century Gothic" w:cstheme="minorHAnsi"/>
          <w:bCs/>
          <w:sz w:val="28"/>
          <w:szCs w:val="22"/>
        </w:rPr>
      </w:pPr>
      <w:r w:rsidRPr="007263BE">
        <w:rPr>
          <w:rFonts w:ascii="Century Gothic" w:hAnsi="Century Gothic" w:cstheme="minorHAnsi"/>
          <w:bCs/>
          <w:sz w:val="28"/>
          <w:szCs w:val="22"/>
        </w:rPr>
        <w:t>Jesus and the Fourth Commandment</w:t>
      </w:r>
    </w:p>
    <w:p w:rsidR="007263BE" w:rsidRPr="007263BE" w:rsidRDefault="007263BE" w:rsidP="007263BE">
      <w:pPr>
        <w:ind w:left="720" w:hanging="720"/>
        <w:jc w:val="center"/>
        <w:rPr>
          <w:rFonts w:ascii="Century Gothic" w:hAnsi="Century Gothic" w:cstheme="minorHAnsi"/>
          <w:bCs/>
          <w:szCs w:val="22"/>
        </w:rPr>
      </w:pPr>
      <w:r>
        <w:rPr>
          <w:rFonts w:ascii="Century Gothic" w:hAnsi="Century Gothic" w:cstheme="minorHAnsi"/>
          <w:bCs/>
          <w:szCs w:val="22"/>
        </w:rPr>
        <w:t>Lesson for Sunday, August 28, 2022</w:t>
      </w:r>
    </w:p>
    <w:p w:rsidR="00DD749B" w:rsidRDefault="00DD749B" w:rsidP="00DD749B">
      <w:pPr>
        <w:ind w:left="720" w:hanging="720"/>
        <w:rPr>
          <w:rFonts w:asciiTheme="minorHAnsi" w:hAnsiTheme="minorHAnsi" w:cstheme="minorHAnsi"/>
          <w:bCs/>
          <w:sz w:val="22"/>
          <w:szCs w:val="22"/>
        </w:rPr>
      </w:pPr>
    </w:p>
    <w:p w:rsidR="007263BE" w:rsidRDefault="007263BE" w:rsidP="00DD749B">
      <w:pPr>
        <w:ind w:left="720" w:hanging="720"/>
        <w:rPr>
          <w:rFonts w:asciiTheme="minorHAnsi" w:hAnsiTheme="minorHAnsi" w:cstheme="minorHAnsi"/>
          <w:bCs/>
          <w:sz w:val="22"/>
          <w:szCs w:val="22"/>
        </w:rPr>
      </w:pPr>
      <w:r>
        <w:rPr>
          <w:rFonts w:asciiTheme="minorHAnsi" w:hAnsiTheme="minorHAnsi" w:cstheme="minorHAnsi"/>
          <w:bCs/>
          <w:sz w:val="22"/>
          <w:szCs w:val="22"/>
        </w:rPr>
        <w:t xml:space="preserve">INTRODUCTION: </w:t>
      </w:r>
    </w:p>
    <w:p w:rsidR="007263BE" w:rsidRDefault="007263BE" w:rsidP="007263BE">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 xml:space="preserve">This month we have been discussing the importance of the local church, and the need to be faithful to the institution that Jesus died for. </w:t>
      </w:r>
    </w:p>
    <w:p w:rsidR="007263BE" w:rsidRDefault="007263BE" w:rsidP="007263BE">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Last week we reviewed the fourth command</w:t>
      </w:r>
      <w:r w:rsidR="0002051B">
        <w:rPr>
          <w:rFonts w:asciiTheme="minorHAnsi" w:hAnsiTheme="minorHAnsi" w:cstheme="minorHAnsi"/>
          <w:bCs/>
          <w:sz w:val="22"/>
          <w:szCs w:val="22"/>
        </w:rPr>
        <w:t>ment</w:t>
      </w:r>
      <w:r>
        <w:rPr>
          <w:rFonts w:asciiTheme="minorHAnsi" w:hAnsiTheme="minorHAnsi" w:cstheme="minorHAnsi"/>
          <w:bCs/>
          <w:sz w:val="22"/>
          <w:szCs w:val="22"/>
        </w:rPr>
        <w:t xml:space="preserve"> to remember the Sabbath. </w:t>
      </w:r>
      <w:r w:rsidR="00A46510">
        <w:rPr>
          <w:rFonts w:asciiTheme="minorHAnsi" w:hAnsiTheme="minorHAnsi" w:cstheme="minorHAnsi"/>
          <w:bCs/>
          <w:sz w:val="22"/>
          <w:szCs w:val="22"/>
        </w:rPr>
        <w:t>W</w:t>
      </w:r>
      <w:r>
        <w:rPr>
          <w:rFonts w:asciiTheme="minorHAnsi" w:hAnsiTheme="minorHAnsi" w:cstheme="minorHAnsi"/>
          <w:bCs/>
          <w:sz w:val="22"/>
          <w:szCs w:val="22"/>
        </w:rPr>
        <w:t>hat does the New Testament have to say? Don’t we live in a different time now? We are not Jews, but Christians…</w:t>
      </w:r>
    </w:p>
    <w:p w:rsidR="00DD749B" w:rsidRDefault="007263BE" w:rsidP="007263BE">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Not surprisingly, t</w:t>
      </w:r>
      <w:r w:rsidR="00DD749B" w:rsidRPr="007263BE">
        <w:rPr>
          <w:rFonts w:asciiTheme="minorHAnsi" w:hAnsiTheme="minorHAnsi" w:cstheme="minorHAnsi"/>
          <w:bCs/>
          <w:sz w:val="22"/>
          <w:szCs w:val="22"/>
        </w:rPr>
        <w:t xml:space="preserve">he fourth commandment receives a lot of attention in the New Testament.  Jesus came and confronted all the misconceptions about it that grew out of man’s abuse of God’s command. </w:t>
      </w:r>
      <w:r>
        <w:rPr>
          <w:rFonts w:asciiTheme="minorHAnsi" w:hAnsiTheme="minorHAnsi" w:cstheme="minorHAnsi"/>
          <w:bCs/>
          <w:sz w:val="22"/>
          <w:szCs w:val="22"/>
        </w:rPr>
        <w:t>Let’s look at what Jesus had to say…</w:t>
      </w:r>
    </w:p>
    <w:p w:rsidR="007263BE" w:rsidRDefault="007263BE" w:rsidP="007263BE">
      <w:pPr>
        <w:rPr>
          <w:rFonts w:asciiTheme="minorHAnsi" w:hAnsiTheme="minorHAnsi" w:cstheme="minorHAnsi"/>
          <w:bCs/>
          <w:sz w:val="22"/>
          <w:szCs w:val="22"/>
        </w:rPr>
      </w:pPr>
    </w:p>
    <w:p w:rsidR="007263BE" w:rsidRDefault="007263BE" w:rsidP="007263BE">
      <w:pPr>
        <w:rPr>
          <w:rFonts w:asciiTheme="minorHAnsi" w:hAnsiTheme="minorHAnsi" w:cstheme="minorHAnsi"/>
          <w:bCs/>
          <w:sz w:val="22"/>
          <w:szCs w:val="22"/>
        </w:rPr>
      </w:pPr>
      <w:r>
        <w:rPr>
          <w:rFonts w:asciiTheme="minorHAnsi" w:hAnsiTheme="minorHAnsi" w:cstheme="minorHAnsi"/>
          <w:bCs/>
          <w:sz w:val="22"/>
          <w:szCs w:val="22"/>
        </w:rPr>
        <w:t>BIBLE STUDY:</w:t>
      </w:r>
    </w:p>
    <w:p w:rsidR="00DD749B" w:rsidRPr="007263BE" w:rsidRDefault="007263BE" w:rsidP="007263BE">
      <w:pPr>
        <w:pStyle w:val="ListParagraph"/>
        <w:numPr>
          <w:ilvl w:val="0"/>
          <w:numId w:val="2"/>
        </w:numPr>
        <w:rPr>
          <w:rFonts w:asciiTheme="minorHAnsi" w:hAnsiTheme="minorHAnsi" w:cstheme="minorHAnsi"/>
          <w:bCs/>
          <w:sz w:val="22"/>
          <w:szCs w:val="22"/>
        </w:rPr>
      </w:pPr>
      <w:r w:rsidRPr="007263BE">
        <w:rPr>
          <w:rFonts w:asciiTheme="minorHAnsi" w:hAnsiTheme="minorHAnsi" w:cstheme="minorHAnsi"/>
          <w:bCs/>
          <w:sz w:val="22"/>
          <w:szCs w:val="22"/>
        </w:rPr>
        <w:t>J</w:t>
      </w:r>
      <w:r w:rsidR="00DD749B" w:rsidRPr="007263BE">
        <w:rPr>
          <w:rFonts w:asciiTheme="minorHAnsi" w:hAnsiTheme="minorHAnsi" w:cstheme="minorHAnsi"/>
          <w:bCs/>
          <w:sz w:val="22"/>
          <w:szCs w:val="22"/>
        </w:rPr>
        <w:t>esus’</w:t>
      </w:r>
      <w:r w:rsidRPr="007263BE">
        <w:rPr>
          <w:rFonts w:asciiTheme="minorHAnsi" w:hAnsiTheme="minorHAnsi" w:cstheme="minorHAnsi"/>
          <w:bCs/>
          <w:sz w:val="22"/>
          <w:szCs w:val="22"/>
        </w:rPr>
        <w:t>s</w:t>
      </w:r>
      <w:r w:rsidR="00DD749B" w:rsidRPr="007263BE">
        <w:rPr>
          <w:rFonts w:asciiTheme="minorHAnsi" w:hAnsiTheme="minorHAnsi" w:cstheme="minorHAnsi"/>
          <w:bCs/>
          <w:sz w:val="22"/>
          <w:szCs w:val="22"/>
        </w:rPr>
        <w:t xml:space="preserve"> </w:t>
      </w:r>
      <w:r w:rsidR="00DD749B" w:rsidRPr="00A46510">
        <w:rPr>
          <w:rFonts w:asciiTheme="minorHAnsi" w:hAnsiTheme="minorHAnsi" w:cstheme="minorHAnsi"/>
          <w:b/>
          <w:bCs/>
          <w:sz w:val="22"/>
          <w:szCs w:val="22"/>
          <w:u w:val="single"/>
        </w:rPr>
        <w:t>emphasis</w:t>
      </w:r>
      <w:r w:rsidR="00DD749B" w:rsidRPr="007263BE">
        <w:rPr>
          <w:rFonts w:asciiTheme="minorHAnsi" w:hAnsiTheme="minorHAnsi" w:cstheme="minorHAnsi"/>
          <w:bCs/>
          <w:sz w:val="22"/>
          <w:szCs w:val="22"/>
        </w:rPr>
        <w:t xml:space="preserve"> (Mark 2:</w:t>
      </w:r>
      <w:r w:rsidRPr="007263BE">
        <w:rPr>
          <w:rFonts w:asciiTheme="minorHAnsi" w:hAnsiTheme="minorHAnsi" w:cstheme="minorHAnsi"/>
          <w:bCs/>
          <w:sz w:val="22"/>
          <w:szCs w:val="22"/>
        </w:rPr>
        <w:t>23-</w:t>
      </w:r>
      <w:r w:rsidR="00DD749B" w:rsidRPr="007263BE">
        <w:rPr>
          <w:rFonts w:asciiTheme="minorHAnsi" w:hAnsiTheme="minorHAnsi" w:cstheme="minorHAnsi"/>
          <w:bCs/>
          <w:sz w:val="22"/>
          <w:szCs w:val="22"/>
        </w:rPr>
        <w:t xml:space="preserve">27) – </w:t>
      </w:r>
      <w:r w:rsidR="00DD749B" w:rsidRPr="007263BE">
        <w:rPr>
          <w:rFonts w:asciiTheme="minorHAnsi" w:hAnsiTheme="minorHAnsi" w:cstheme="minorHAnsi"/>
          <w:bCs/>
          <w:i/>
          <w:sz w:val="22"/>
          <w:szCs w:val="22"/>
        </w:rPr>
        <w:t xml:space="preserve">The </w:t>
      </w:r>
      <w:r w:rsidR="00DD749B" w:rsidRPr="00A46510">
        <w:rPr>
          <w:rFonts w:asciiTheme="minorHAnsi" w:hAnsiTheme="minorHAnsi" w:cstheme="minorHAnsi"/>
          <w:b/>
          <w:bCs/>
          <w:i/>
          <w:sz w:val="22"/>
          <w:szCs w:val="22"/>
          <w:u w:val="single"/>
        </w:rPr>
        <w:t>benefit</w:t>
      </w:r>
      <w:r w:rsidR="00DD749B" w:rsidRPr="007263BE">
        <w:rPr>
          <w:rFonts w:asciiTheme="minorHAnsi" w:hAnsiTheme="minorHAnsi" w:cstheme="minorHAnsi"/>
          <w:bCs/>
          <w:i/>
          <w:sz w:val="22"/>
          <w:szCs w:val="22"/>
        </w:rPr>
        <w:t xml:space="preserve"> of man</w:t>
      </w:r>
    </w:p>
    <w:p w:rsidR="007263BE" w:rsidRDefault="007263BE" w:rsidP="007263BE">
      <w:pPr>
        <w:pStyle w:val="ListParagraph"/>
        <w:numPr>
          <w:ilvl w:val="1"/>
          <w:numId w:val="2"/>
        </w:numPr>
        <w:rPr>
          <w:rFonts w:asciiTheme="minorHAnsi" w:hAnsiTheme="minorHAnsi" w:cstheme="minorHAnsi"/>
          <w:bCs/>
          <w:sz w:val="22"/>
          <w:szCs w:val="22"/>
        </w:rPr>
      </w:pPr>
      <w:r>
        <w:rPr>
          <w:rFonts w:asciiTheme="minorHAnsi" w:hAnsiTheme="minorHAnsi" w:cstheme="minorHAnsi"/>
          <w:bCs/>
          <w:sz w:val="22"/>
          <w:szCs w:val="22"/>
        </w:rPr>
        <w:t>Read through the account to learn what was happening…</w:t>
      </w:r>
    </w:p>
    <w:p w:rsidR="007263BE" w:rsidRDefault="007263BE" w:rsidP="007263BE">
      <w:pPr>
        <w:pStyle w:val="ListParagraph"/>
        <w:numPr>
          <w:ilvl w:val="1"/>
          <w:numId w:val="2"/>
        </w:numPr>
        <w:rPr>
          <w:rFonts w:asciiTheme="minorHAnsi" w:hAnsiTheme="minorHAnsi" w:cstheme="minorHAnsi"/>
          <w:bCs/>
          <w:sz w:val="22"/>
          <w:szCs w:val="22"/>
        </w:rPr>
      </w:pPr>
      <w:r>
        <w:rPr>
          <w:rFonts w:asciiTheme="minorHAnsi" w:hAnsiTheme="minorHAnsi" w:cstheme="minorHAnsi"/>
          <w:bCs/>
          <w:sz w:val="22"/>
          <w:szCs w:val="22"/>
        </w:rPr>
        <w:t xml:space="preserve">The Pharisees were Jewish religious leaders. They tried to live exactly according to the Jewish laws as outlined in the Old Testament. In their attempts to be right with God, they were very legalistic. </w:t>
      </w:r>
    </w:p>
    <w:p w:rsidR="007263BE" w:rsidRDefault="007263BE" w:rsidP="007263BE">
      <w:pPr>
        <w:pStyle w:val="ListParagraph"/>
        <w:numPr>
          <w:ilvl w:val="1"/>
          <w:numId w:val="2"/>
        </w:numPr>
        <w:rPr>
          <w:rFonts w:asciiTheme="minorHAnsi" w:hAnsiTheme="minorHAnsi" w:cstheme="minorHAnsi"/>
          <w:bCs/>
          <w:sz w:val="22"/>
          <w:szCs w:val="22"/>
        </w:rPr>
      </w:pPr>
      <w:r>
        <w:rPr>
          <w:rFonts w:asciiTheme="minorHAnsi" w:hAnsiTheme="minorHAnsi" w:cstheme="minorHAnsi"/>
          <w:bCs/>
          <w:sz w:val="22"/>
          <w:szCs w:val="22"/>
        </w:rPr>
        <w:t xml:space="preserve">Jesus points the Pharisee’s back to an account when David was on the run from King Saul. Jesus was using this example to show the them the true intent of the law. </w:t>
      </w:r>
    </w:p>
    <w:p w:rsidR="007263BE" w:rsidRDefault="007263BE" w:rsidP="007263BE">
      <w:pPr>
        <w:pStyle w:val="ListParagraph"/>
        <w:numPr>
          <w:ilvl w:val="1"/>
          <w:numId w:val="2"/>
        </w:numPr>
        <w:rPr>
          <w:rFonts w:asciiTheme="minorHAnsi" w:hAnsiTheme="minorHAnsi" w:cstheme="minorHAnsi"/>
          <w:bCs/>
          <w:sz w:val="22"/>
          <w:szCs w:val="22"/>
        </w:rPr>
      </w:pPr>
      <w:r>
        <w:rPr>
          <w:rFonts w:asciiTheme="minorHAnsi" w:hAnsiTheme="minorHAnsi" w:cstheme="minorHAnsi"/>
          <w:bCs/>
          <w:sz w:val="22"/>
          <w:szCs w:val="22"/>
        </w:rPr>
        <w:t xml:space="preserve">Jesus’s point was clearly stated in verse 27. </w:t>
      </w:r>
      <w:r w:rsidR="00DD749B" w:rsidRPr="007263BE">
        <w:rPr>
          <w:rFonts w:asciiTheme="minorHAnsi" w:hAnsiTheme="minorHAnsi" w:cstheme="minorHAnsi"/>
          <w:bCs/>
          <w:sz w:val="22"/>
          <w:szCs w:val="22"/>
        </w:rPr>
        <w:t>Mere external observation of the 4</w:t>
      </w:r>
      <w:r w:rsidR="00DD749B" w:rsidRPr="007263BE">
        <w:rPr>
          <w:rFonts w:asciiTheme="minorHAnsi" w:hAnsiTheme="minorHAnsi" w:cstheme="minorHAnsi"/>
          <w:bCs/>
          <w:sz w:val="22"/>
          <w:szCs w:val="22"/>
          <w:vertAlign w:val="superscript"/>
        </w:rPr>
        <w:t>th</w:t>
      </w:r>
      <w:r w:rsidR="00DD749B" w:rsidRPr="007263BE">
        <w:rPr>
          <w:rFonts w:asciiTheme="minorHAnsi" w:hAnsiTheme="minorHAnsi" w:cstheme="minorHAnsi"/>
          <w:bCs/>
          <w:sz w:val="22"/>
          <w:szCs w:val="22"/>
        </w:rPr>
        <w:t xml:space="preserve"> Command</w:t>
      </w:r>
      <w:r>
        <w:rPr>
          <w:rFonts w:asciiTheme="minorHAnsi" w:hAnsiTheme="minorHAnsi" w:cstheme="minorHAnsi"/>
          <w:bCs/>
          <w:sz w:val="22"/>
          <w:szCs w:val="22"/>
        </w:rPr>
        <w:t>ment</w:t>
      </w:r>
      <w:r w:rsidR="00DD749B" w:rsidRPr="007263BE">
        <w:rPr>
          <w:rFonts w:asciiTheme="minorHAnsi" w:hAnsiTheme="minorHAnsi" w:cstheme="minorHAnsi"/>
          <w:bCs/>
          <w:sz w:val="22"/>
          <w:szCs w:val="22"/>
        </w:rPr>
        <w:t xml:space="preserve"> by strict rules and regulations are meaningless if someone does not have the right attitude toward God and other people.  </w:t>
      </w:r>
    </w:p>
    <w:p w:rsidR="007263BE" w:rsidRDefault="00DD749B" w:rsidP="007263BE">
      <w:pPr>
        <w:pStyle w:val="ListParagraph"/>
        <w:numPr>
          <w:ilvl w:val="1"/>
          <w:numId w:val="2"/>
        </w:numPr>
        <w:rPr>
          <w:rFonts w:asciiTheme="minorHAnsi" w:hAnsiTheme="minorHAnsi" w:cstheme="minorHAnsi"/>
          <w:bCs/>
          <w:sz w:val="22"/>
          <w:szCs w:val="22"/>
        </w:rPr>
      </w:pPr>
      <w:r w:rsidRPr="007263BE">
        <w:rPr>
          <w:rFonts w:asciiTheme="minorHAnsi" w:hAnsiTheme="minorHAnsi" w:cstheme="minorHAnsi"/>
          <w:bCs/>
          <w:sz w:val="22"/>
          <w:szCs w:val="22"/>
        </w:rPr>
        <w:t xml:space="preserve">God looks into our hearts. Jesus’ emphasis was not on overbearing restrictions, nor on mere external practice, but a provision </w:t>
      </w:r>
      <w:r w:rsidRPr="007263BE">
        <w:rPr>
          <w:rFonts w:asciiTheme="minorHAnsi" w:hAnsiTheme="minorHAnsi" w:cstheme="minorHAnsi"/>
          <w:bCs/>
          <w:i/>
          <w:sz w:val="22"/>
          <w:szCs w:val="22"/>
        </w:rPr>
        <w:t>for man’s benefit and blessing</w:t>
      </w:r>
      <w:r w:rsidRPr="007263BE">
        <w:rPr>
          <w:rFonts w:asciiTheme="minorHAnsi" w:hAnsiTheme="minorHAnsi" w:cstheme="minorHAnsi"/>
          <w:bCs/>
          <w:sz w:val="22"/>
          <w:szCs w:val="22"/>
        </w:rPr>
        <w:t xml:space="preserve">. </w:t>
      </w:r>
    </w:p>
    <w:p w:rsidR="00DD749B" w:rsidRDefault="00DD749B" w:rsidP="007263BE">
      <w:pPr>
        <w:pStyle w:val="ListParagraph"/>
        <w:numPr>
          <w:ilvl w:val="1"/>
          <w:numId w:val="2"/>
        </w:numPr>
        <w:rPr>
          <w:rFonts w:asciiTheme="minorHAnsi" w:hAnsiTheme="minorHAnsi" w:cstheme="minorHAnsi"/>
          <w:bCs/>
          <w:sz w:val="22"/>
          <w:szCs w:val="22"/>
        </w:rPr>
      </w:pPr>
      <w:r w:rsidRPr="007263BE">
        <w:rPr>
          <w:rFonts w:asciiTheme="minorHAnsi" w:hAnsiTheme="minorHAnsi" w:cstheme="minorHAnsi"/>
          <w:bCs/>
          <w:sz w:val="22"/>
          <w:szCs w:val="22"/>
        </w:rPr>
        <w:t>This is demonstrated further in how Jesus refuted the Jews for condemning His healing of a man on the Sabbath in Luke 13.</w:t>
      </w:r>
    </w:p>
    <w:p w:rsidR="007263BE" w:rsidRPr="007263BE" w:rsidRDefault="00DD749B" w:rsidP="007263BE">
      <w:pPr>
        <w:pStyle w:val="ListParagraph"/>
        <w:numPr>
          <w:ilvl w:val="0"/>
          <w:numId w:val="2"/>
        </w:numPr>
        <w:rPr>
          <w:rFonts w:asciiTheme="minorHAnsi" w:hAnsiTheme="minorHAnsi" w:cstheme="minorHAnsi"/>
          <w:bCs/>
          <w:sz w:val="22"/>
          <w:szCs w:val="22"/>
        </w:rPr>
      </w:pPr>
      <w:r w:rsidRPr="007263BE">
        <w:rPr>
          <w:rFonts w:asciiTheme="minorHAnsi" w:hAnsiTheme="minorHAnsi" w:cstheme="minorHAnsi"/>
          <w:bCs/>
          <w:sz w:val="22"/>
          <w:szCs w:val="22"/>
        </w:rPr>
        <w:t xml:space="preserve">Jesus’ </w:t>
      </w:r>
      <w:r w:rsidRPr="00A46510">
        <w:rPr>
          <w:rFonts w:asciiTheme="minorHAnsi" w:hAnsiTheme="minorHAnsi" w:cstheme="minorHAnsi"/>
          <w:b/>
          <w:bCs/>
          <w:sz w:val="22"/>
          <w:szCs w:val="22"/>
          <w:u w:val="single"/>
        </w:rPr>
        <w:t>practice</w:t>
      </w:r>
      <w:r w:rsidRPr="007263BE">
        <w:rPr>
          <w:rFonts w:asciiTheme="minorHAnsi" w:hAnsiTheme="minorHAnsi" w:cstheme="minorHAnsi"/>
          <w:bCs/>
          <w:sz w:val="22"/>
          <w:szCs w:val="22"/>
        </w:rPr>
        <w:t xml:space="preserve"> (Luke 13:10-17) – </w:t>
      </w:r>
      <w:r w:rsidRPr="007263BE">
        <w:rPr>
          <w:rFonts w:asciiTheme="minorHAnsi" w:hAnsiTheme="minorHAnsi" w:cstheme="minorHAnsi"/>
          <w:bCs/>
          <w:i/>
          <w:sz w:val="22"/>
          <w:szCs w:val="22"/>
        </w:rPr>
        <w:t xml:space="preserve">The </w:t>
      </w:r>
      <w:r w:rsidRPr="00A46510">
        <w:rPr>
          <w:rFonts w:asciiTheme="minorHAnsi" w:hAnsiTheme="minorHAnsi" w:cstheme="minorHAnsi"/>
          <w:b/>
          <w:bCs/>
          <w:i/>
          <w:sz w:val="22"/>
          <w:szCs w:val="22"/>
          <w:u w:val="single"/>
        </w:rPr>
        <w:t>needs</w:t>
      </w:r>
      <w:r w:rsidRPr="007263BE">
        <w:rPr>
          <w:rFonts w:asciiTheme="minorHAnsi" w:hAnsiTheme="minorHAnsi" w:cstheme="minorHAnsi"/>
          <w:bCs/>
          <w:i/>
          <w:sz w:val="22"/>
          <w:szCs w:val="22"/>
        </w:rPr>
        <w:t xml:space="preserve"> of man</w:t>
      </w:r>
    </w:p>
    <w:p w:rsidR="007263BE" w:rsidRDefault="00DD749B" w:rsidP="007263BE">
      <w:pPr>
        <w:pStyle w:val="ListParagraph"/>
        <w:numPr>
          <w:ilvl w:val="1"/>
          <w:numId w:val="2"/>
        </w:numPr>
        <w:rPr>
          <w:rFonts w:asciiTheme="minorHAnsi" w:hAnsiTheme="minorHAnsi" w:cstheme="minorHAnsi"/>
          <w:bCs/>
          <w:sz w:val="22"/>
          <w:szCs w:val="22"/>
        </w:rPr>
      </w:pPr>
      <w:r w:rsidRPr="007263BE">
        <w:rPr>
          <w:rFonts w:asciiTheme="minorHAnsi" w:hAnsiTheme="minorHAnsi" w:cstheme="minorHAnsi"/>
          <w:bCs/>
          <w:sz w:val="22"/>
          <w:szCs w:val="22"/>
        </w:rPr>
        <w:t xml:space="preserve">Jesus was continually attacked for healing on the Sabbath. </w:t>
      </w:r>
    </w:p>
    <w:p w:rsidR="007263BE" w:rsidRDefault="00DD749B" w:rsidP="007263BE">
      <w:pPr>
        <w:pStyle w:val="ListParagraph"/>
        <w:numPr>
          <w:ilvl w:val="1"/>
          <w:numId w:val="2"/>
        </w:numPr>
        <w:rPr>
          <w:rFonts w:asciiTheme="minorHAnsi" w:hAnsiTheme="minorHAnsi" w:cstheme="minorHAnsi"/>
          <w:bCs/>
          <w:sz w:val="22"/>
          <w:szCs w:val="22"/>
        </w:rPr>
      </w:pPr>
      <w:r w:rsidRPr="007263BE">
        <w:rPr>
          <w:rFonts w:asciiTheme="minorHAnsi" w:hAnsiTheme="minorHAnsi" w:cstheme="minorHAnsi"/>
          <w:bCs/>
          <w:sz w:val="22"/>
          <w:szCs w:val="22"/>
        </w:rPr>
        <w:t xml:space="preserve">Over and over Jesus emphasized one thing: that the Sabbath is NOT about outward restrictions, nor about outward practice, but about God’s compassion upon meeting the needs of man (John 5:1-18, 7:1-24, Luke 14:1-6).  </w:t>
      </w:r>
    </w:p>
    <w:p w:rsidR="007263BE" w:rsidRDefault="00DD749B" w:rsidP="007263BE">
      <w:pPr>
        <w:pStyle w:val="ListParagraph"/>
        <w:numPr>
          <w:ilvl w:val="1"/>
          <w:numId w:val="2"/>
        </w:numPr>
        <w:rPr>
          <w:rFonts w:asciiTheme="minorHAnsi" w:hAnsiTheme="minorHAnsi" w:cstheme="minorHAnsi"/>
          <w:bCs/>
          <w:sz w:val="22"/>
          <w:szCs w:val="22"/>
        </w:rPr>
      </w:pPr>
      <w:r w:rsidRPr="007263BE">
        <w:rPr>
          <w:rFonts w:asciiTheme="minorHAnsi" w:hAnsiTheme="minorHAnsi" w:cstheme="minorHAnsi"/>
          <w:bCs/>
          <w:sz w:val="22"/>
          <w:szCs w:val="22"/>
        </w:rPr>
        <w:t xml:space="preserve">God wants to prove that He can meet </w:t>
      </w:r>
      <w:r w:rsidR="00A46510" w:rsidRPr="007263BE">
        <w:rPr>
          <w:rFonts w:asciiTheme="minorHAnsi" w:hAnsiTheme="minorHAnsi" w:cstheme="minorHAnsi"/>
          <w:bCs/>
          <w:sz w:val="22"/>
          <w:szCs w:val="22"/>
        </w:rPr>
        <w:t xml:space="preserve">all our needs </w:t>
      </w:r>
      <w:r w:rsidRPr="007263BE">
        <w:rPr>
          <w:rFonts w:asciiTheme="minorHAnsi" w:hAnsiTheme="minorHAnsi" w:cstheme="minorHAnsi"/>
          <w:bCs/>
          <w:sz w:val="22"/>
          <w:szCs w:val="22"/>
        </w:rPr>
        <w:t xml:space="preserve">if we do things His </w:t>
      </w:r>
      <w:r w:rsidR="00A46510">
        <w:rPr>
          <w:rFonts w:asciiTheme="minorHAnsi" w:hAnsiTheme="minorHAnsi" w:cstheme="minorHAnsi"/>
          <w:bCs/>
          <w:sz w:val="22"/>
          <w:szCs w:val="22"/>
        </w:rPr>
        <w:t>w</w:t>
      </w:r>
      <w:r w:rsidRPr="007263BE">
        <w:rPr>
          <w:rFonts w:asciiTheme="minorHAnsi" w:hAnsiTheme="minorHAnsi" w:cstheme="minorHAnsi"/>
          <w:bCs/>
          <w:sz w:val="22"/>
          <w:szCs w:val="22"/>
        </w:rPr>
        <w:t xml:space="preserve">ay in </w:t>
      </w:r>
      <w:r w:rsidR="00A46510">
        <w:rPr>
          <w:rFonts w:asciiTheme="minorHAnsi" w:hAnsiTheme="minorHAnsi" w:cstheme="minorHAnsi"/>
          <w:bCs/>
          <w:sz w:val="22"/>
          <w:szCs w:val="22"/>
        </w:rPr>
        <w:t>f</w:t>
      </w:r>
      <w:r w:rsidRPr="007263BE">
        <w:rPr>
          <w:rFonts w:asciiTheme="minorHAnsi" w:hAnsiTheme="minorHAnsi" w:cstheme="minorHAnsi"/>
          <w:bCs/>
          <w:sz w:val="22"/>
          <w:szCs w:val="22"/>
        </w:rPr>
        <w:t>aith and obey this command.</w:t>
      </w:r>
    </w:p>
    <w:p w:rsidR="007263BE" w:rsidRDefault="00DD749B" w:rsidP="007263BE">
      <w:pPr>
        <w:pStyle w:val="ListParagraph"/>
        <w:numPr>
          <w:ilvl w:val="1"/>
          <w:numId w:val="2"/>
        </w:numPr>
        <w:rPr>
          <w:rFonts w:asciiTheme="minorHAnsi" w:hAnsiTheme="minorHAnsi" w:cstheme="minorHAnsi"/>
          <w:bCs/>
          <w:sz w:val="22"/>
          <w:szCs w:val="22"/>
        </w:rPr>
      </w:pPr>
      <w:r w:rsidRPr="007263BE">
        <w:rPr>
          <w:rFonts w:asciiTheme="minorHAnsi" w:hAnsiTheme="minorHAnsi" w:cstheme="minorHAnsi"/>
          <w:bCs/>
          <w:sz w:val="22"/>
          <w:szCs w:val="22"/>
        </w:rPr>
        <w:t xml:space="preserve">Dozens of rules had been crafted to keep people from working on the Sabbath, but those rules kept people from caring for God and </w:t>
      </w:r>
      <w:r w:rsidR="007263BE">
        <w:rPr>
          <w:rFonts w:asciiTheme="minorHAnsi" w:hAnsiTheme="minorHAnsi" w:cstheme="minorHAnsi"/>
          <w:bCs/>
          <w:sz w:val="22"/>
          <w:szCs w:val="22"/>
        </w:rPr>
        <w:t xml:space="preserve">for </w:t>
      </w:r>
      <w:r w:rsidRPr="007263BE">
        <w:rPr>
          <w:rFonts w:asciiTheme="minorHAnsi" w:hAnsiTheme="minorHAnsi" w:cstheme="minorHAnsi"/>
          <w:bCs/>
          <w:sz w:val="22"/>
          <w:szCs w:val="22"/>
        </w:rPr>
        <w:t xml:space="preserve">others on the Sabbath. Such rules imposed by people (not God) dictated that care for others should wait in the interest of keeping a set of rules.  </w:t>
      </w:r>
    </w:p>
    <w:p w:rsidR="007263BE" w:rsidRDefault="00DD749B" w:rsidP="007263BE">
      <w:pPr>
        <w:pStyle w:val="ListParagraph"/>
        <w:numPr>
          <w:ilvl w:val="1"/>
          <w:numId w:val="2"/>
        </w:numPr>
        <w:rPr>
          <w:rFonts w:asciiTheme="minorHAnsi" w:hAnsiTheme="minorHAnsi" w:cstheme="minorHAnsi"/>
          <w:bCs/>
          <w:sz w:val="22"/>
          <w:szCs w:val="22"/>
        </w:rPr>
      </w:pPr>
      <w:r w:rsidRPr="007263BE">
        <w:rPr>
          <w:rFonts w:asciiTheme="minorHAnsi" w:hAnsiTheme="minorHAnsi" w:cstheme="minorHAnsi"/>
          <w:bCs/>
          <w:sz w:val="22"/>
          <w:szCs w:val="22"/>
        </w:rPr>
        <w:t>The real breaking of the 4</w:t>
      </w:r>
      <w:r w:rsidRPr="007263BE">
        <w:rPr>
          <w:rFonts w:asciiTheme="minorHAnsi" w:hAnsiTheme="minorHAnsi" w:cstheme="minorHAnsi"/>
          <w:bCs/>
          <w:sz w:val="22"/>
          <w:szCs w:val="22"/>
          <w:vertAlign w:val="superscript"/>
        </w:rPr>
        <w:t>th</w:t>
      </w:r>
      <w:r w:rsidRPr="007263BE">
        <w:rPr>
          <w:rFonts w:asciiTheme="minorHAnsi" w:hAnsiTheme="minorHAnsi" w:cstheme="minorHAnsi"/>
          <w:bCs/>
          <w:sz w:val="22"/>
          <w:szCs w:val="22"/>
        </w:rPr>
        <w:t xml:space="preserve"> Commandment is to exalt external restrictions over practicing your love for God and love for others. </w:t>
      </w:r>
    </w:p>
    <w:p w:rsidR="007263BE" w:rsidRDefault="00DD749B" w:rsidP="007263BE">
      <w:pPr>
        <w:pStyle w:val="ListParagraph"/>
        <w:numPr>
          <w:ilvl w:val="1"/>
          <w:numId w:val="2"/>
        </w:numPr>
        <w:rPr>
          <w:rFonts w:asciiTheme="minorHAnsi" w:hAnsiTheme="minorHAnsi" w:cstheme="minorHAnsi"/>
          <w:bCs/>
          <w:sz w:val="22"/>
          <w:szCs w:val="22"/>
        </w:rPr>
      </w:pPr>
      <w:r w:rsidRPr="00A46510">
        <w:rPr>
          <w:rFonts w:asciiTheme="minorHAnsi" w:hAnsiTheme="minorHAnsi" w:cstheme="minorHAnsi"/>
          <w:bCs/>
          <w:i/>
          <w:sz w:val="22"/>
          <w:szCs w:val="22"/>
        </w:rPr>
        <w:t>In every encounter Jesus faced concerning the Sabbath, He focused attention on the heart instead of external appearances and practices</w:t>
      </w:r>
      <w:r w:rsidRPr="007263BE">
        <w:rPr>
          <w:rFonts w:asciiTheme="minorHAnsi" w:hAnsiTheme="minorHAnsi" w:cstheme="minorHAnsi"/>
          <w:bCs/>
          <w:sz w:val="22"/>
          <w:szCs w:val="22"/>
        </w:rPr>
        <w:t xml:space="preserve">.  </w:t>
      </w:r>
    </w:p>
    <w:p w:rsidR="00FA6F86" w:rsidRDefault="007263BE" w:rsidP="00FA6F86">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The Sabbath in 2022</w:t>
      </w:r>
      <w:r w:rsidR="00DD749B" w:rsidRPr="007263BE">
        <w:rPr>
          <w:rFonts w:asciiTheme="minorHAnsi" w:hAnsiTheme="minorHAnsi" w:cstheme="minorHAnsi"/>
          <w:bCs/>
          <w:sz w:val="22"/>
          <w:szCs w:val="22"/>
        </w:rPr>
        <w:t xml:space="preserve">  </w:t>
      </w:r>
    </w:p>
    <w:p w:rsidR="00FA6F86" w:rsidRDefault="00FA6F86" w:rsidP="00FA6F86">
      <w:pPr>
        <w:pStyle w:val="ListParagraph"/>
        <w:numPr>
          <w:ilvl w:val="1"/>
          <w:numId w:val="2"/>
        </w:numPr>
        <w:rPr>
          <w:rFonts w:asciiTheme="minorHAnsi" w:hAnsiTheme="minorHAnsi" w:cstheme="minorHAnsi"/>
          <w:bCs/>
          <w:sz w:val="22"/>
          <w:szCs w:val="22"/>
        </w:rPr>
      </w:pPr>
      <w:r>
        <w:rPr>
          <w:rFonts w:asciiTheme="minorHAnsi" w:hAnsiTheme="minorHAnsi" w:cstheme="minorHAnsi"/>
          <w:bCs/>
          <w:sz w:val="22"/>
          <w:szCs w:val="22"/>
        </w:rPr>
        <w:t xml:space="preserve">Last week we pointed out that the word “sabbath” simply means rest. It is not prescribing a specific day of the week. </w:t>
      </w:r>
    </w:p>
    <w:p w:rsidR="00FA6F86" w:rsidRDefault="00FA6F86" w:rsidP="00FA6F86">
      <w:pPr>
        <w:pStyle w:val="ListParagraph"/>
        <w:numPr>
          <w:ilvl w:val="1"/>
          <w:numId w:val="2"/>
        </w:numPr>
        <w:rPr>
          <w:rFonts w:asciiTheme="minorHAnsi" w:hAnsiTheme="minorHAnsi" w:cstheme="minorHAnsi"/>
          <w:bCs/>
          <w:sz w:val="22"/>
          <w:szCs w:val="22"/>
        </w:rPr>
      </w:pPr>
      <w:r>
        <w:rPr>
          <w:rFonts w:asciiTheme="minorHAnsi" w:hAnsiTheme="minorHAnsi" w:cstheme="minorHAnsi"/>
          <w:bCs/>
          <w:sz w:val="22"/>
          <w:szCs w:val="22"/>
        </w:rPr>
        <w:t>In the times before Christ, the Jews observed the Sabbath on Saturday. So, s</w:t>
      </w:r>
      <w:r w:rsidR="00DD749B" w:rsidRPr="00FA6F86">
        <w:rPr>
          <w:rFonts w:asciiTheme="minorHAnsi" w:hAnsiTheme="minorHAnsi" w:cstheme="minorHAnsi"/>
          <w:bCs/>
          <w:sz w:val="22"/>
          <w:szCs w:val="22"/>
        </w:rPr>
        <w:t xml:space="preserve">hould the Fourth Commandment be honored on </w:t>
      </w:r>
      <w:r>
        <w:rPr>
          <w:rFonts w:asciiTheme="minorHAnsi" w:hAnsiTheme="minorHAnsi" w:cstheme="minorHAnsi"/>
          <w:bCs/>
          <w:sz w:val="22"/>
          <w:szCs w:val="22"/>
        </w:rPr>
        <w:t xml:space="preserve">Saturday or on </w:t>
      </w:r>
      <w:r w:rsidR="00DD749B" w:rsidRPr="00FA6F86">
        <w:rPr>
          <w:rFonts w:asciiTheme="minorHAnsi" w:hAnsiTheme="minorHAnsi" w:cstheme="minorHAnsi"/>
          <w:bCs/>
          <w:sz w:val="22"/>
          <w:szCs w:val="22"/>
        </w:rPr>
        <w:t>Sunday?</w:t>
      </w:r>
    </w:p>
    <w:p w:rsidR="00FA6F86" w:rsidRDefault="00DD749B" w:rsidP="00FA6F86">
      <w:pPr>
        <w:pStyle w:val="ListParagraph"/>
        <w:numPr>
          <w:ilvl w:val="1"/>
          <w:numId w:val="2"/>
        </w:numPr>
        <w:rPr>
          <w:rFonts w:asciiTheme="minorHAnsi" w:hAnsiTheme="minorHAnsi" w:cstheme="minorHAnsi"/>
          <w:bCs/>
          <w:sz w:val="22"/>
          <w:szCs w:val="22"/>
        </w:rPr>
      </w:pPr>
      <w:r w:rsidRPr="00FA6F86">
        <w:rPr>
          <w:rFonts w:asciiTheme="minorHAnsi" w:hAnsiTheme="minorHAnsi" w:cstheme="minorHAnsi"/>
          <w:bCs/>
          <w:sz w:val="22"/>
          <w:szCs w:val="22"/>
        </w:rPr>
        <w:t xml:space="preserve">From the beginning of time, the seventh day was set aside by God as a day of commemorating the completion of His Work of Creation and of fellowship with the Creator. If Adam and Eve needed that in a perfect </w:t>
      </w:r>
      <w:r w:rsidR="00FA6F86">
        <w:rPr>
          <w:rFonts w:asciiTheme="minorHAnsi" w:hAnsiTheme="minorHAnsi" w:cstheme="minorHAnsi"/>
          <w:bCs/>
          <w:sz w:val="22"/>
          <w:szCs w:val="22"/>
        </w:rPr>
        <w:t>world</w:t>
      </w:r>
      <w:r w:rsidRPr="00FA6F86">
        <w:rPr>
          <w:rFonts w:asciiTheme="minorHAnsi" w:hAnsiTheme="minorHAnsi" w:cstheme="minorHAnsi"/>
          <w:bCs/>
          <w:sz w:val="22"/>
          <w:szCs w:val="22"/>
        </w:rPr>
        <w:t xml:space="preserve">, how much more do we need it, several thousands of years of living in a </w:t>
      </w:r>
      <w:r w:rsidR="00FA6F86">
        <w:rPr>
          <w:rFonts w:asciiTheme="minorHAnsi" w:hAnsiTheme="minorHAnsi" w:cstheme="minorHAnsi"/>
          <w:bCs/>
          <w:sz w:val="22"/>
          <w:szCs w:val="22"/>
        </w:rPr>
        <w:t>f</w:t>
      </w:r>
      <w:r w:rsidRPr="00FA6F86">
        <w:rPr>
          <w:rFonts w:asciiTheme="minorHAnsi" w:hAnsiTheme="minorHAnsi" w:cstheme="minorHAnsi"/>
          <w:bCs/>
          <w:sz w:val="22"/>
          <w:szCs w:val="22"/>
        </w:rPr>
        <w:t>allen world?</w:t>
      </w:r>
    </w:p>
    <w:p w:rsidR="00FA6F86" w:rsidRDefault="00DD749B" w:rsidP="00FA6F86">
      <w:pPr>
        <w:pStyle w:val="ListParagraph"/>
        <w:numPr>
          <w:ilvl w:val="1"/>
          <w:numId w:val="2"/>
        </w:numPr>
        <w:rPr>
          <w:rFonts w:asciiTheme="minorHAnsi" w:hAnsiTheme="minorHAnsi" w:cstheme="minorHAnsi"/>
          <w:bCs/>
          <w:sz w:val="22"/>
          <w:szCs w:val="22"/>
        </w:rPr>
      </w:pPr>
      <w:r w:rsidRPr="00FA6F86">
        <w:rPr>
          <w:rFonts w:asciiTheme="minorHAnsi" w:hAnsiTheme="minorHAnsi" w:cstheme="minorHAnsi"/>
          <w:bCs/>
          <w:sz w:val="22"/>
          <w:szCs w:val="22"/>
        </w:rPr>
        <w:lastRenderedPageBreak/>
        <w:t xml:space="preserve">The Christian worship of the Sabbath on Sunday was changed by the model of the New Testament believers as a means of commemorating the completion of God’s Work of </w:t>
      </w:r>
      <w:r w:rsidR="0079080A">
        <w:rPr>
          <w:rFonts w:asciiTheme="minorHAnsi" w:hAnsiTheme="minorHAnsi" w:cstheme="minorHAnsi"/>
          <w:bCs/>
          <w:sz w:val="22"/>
          <w:szCs w:val="22"/>
        </w:rPr>
        <w:t>s</w:t>
      </w:r>
      <w:bookmarkStart w:id="0" w:name="_GoBack"/>
      <w:bookmarkEnd w:id="0"/>
      <w:r w:rsidRPr="00FA6F86">
        <w:rPr>
          <w:rFonts w:asciiTheme="minorHAnsi" w:hAnsiTheme="minorHAnsi" w:cstheme="minorHAnsi"/>
          <w:bCs/>
          <w:sz w:val="22"/>
          <w:szCs w:val="22"/>
        </w:rPr>
        <w:t xml:space="preserve">alvation by the Resurrection of Jesus.  </w:t>
      </w:r>
    </w:p>
    <w:p w:rsidR="00FA6F86" w:rsidRDefault="00DD749B" w:rsidP="00FA6F86">
      <w:pPr>
        <w:pStyle w:val="ListParagraph"/>
        <w:numPr>
          <w:ilvl w:val="2"/>
          <w:numId w:val="2"/>
        </w:numPr>
        <w:rPr>
          <w:rFonts w:asciiTheme="minorHAnsi" w:hAnsiTheme="minorHAnsi" w:cstheme="minorHAnsi"/>
          <w:bCs/>
          <w:sz w:val="22"/>
          <w:szCs w:val="22"/>
        </w:rPr>
      </w:pPr>
      <w:r w:rsidRPr="00FA6F86">
        <w:rPr>
          <w:rFonts w:asciiTheme="minorHAnsi" w:hAnsiTheme="minorHAnsi" w:cstheme="minorHAnsi"/>
          <w:bCs/>
          <w:sz w:val="22"/>
          <w:szCs w:val="22"/>
        </w:rPr>
        <w:t>After Christ’s Resurrection, which took place on the first day of the week (</w:t>
      </w:r>
      <w:hyperlink r:id="rId5" w:history="1">
        <w:r w:rsidRPr="00FA6F86">
          <w:rPr>
            <w:rFonts w:asciiTheme="minorHAnsi" w:hAnsiTheme="minorHAnsi" w:cstheme="minorHAnsi"/>
            <w:bCs/>
            <w:sz w:val="22"/>
            <w:szCs w:val="22"/>
          </w:rPr>
          <w:t>Matt. 28:1</w:t>
        </w:r>
      </w:hyperlink>
      <w:r w:rsidRPr="00FA6F86">
        <w:rPr>
          <w:rFonts w:asciiTheme="minorHAnsi" w:hAnsiTheme="minorHAnsi" w:cstheme="minorHAnsi"/>
          <w:bCs/>
          <w:sz w:val="22"/>
          <w:szCs w:val="22"/>
        </w:rPr>
        <w:t>; </w:t>
      </w:r>
      <w:hyperlink r:id="rId6" w:history="1">
        <w:r w:rsidRPr="00FA6F86">
          <w:rPr>
            <w:rFonts w:asciiTheme="minorHAnsi" w:hAnsiTheme="minorHAnsi" w:cstheme="minorHAnsi"/>
            <w:bCs/>
            <w:sz w:val="22"/>
            <w:szCs w:val="22"/>
          </w:rPr>
          <w:t>Mark 16:2</w:t>
        </w:r>
      </w:hyperlink>
      <w:r w:rsidRPr="00FA6F86">
        <w:rPr>
          <w:rFonts w:asciiTheme="minorHAnsi" w:hAnsiTheme="minorHAnsi" w:cstheme="minorHAnsi"/>
          <w:bCs/>
          <w:sz w:val="22"/>
          <w:szCs w:val="22"/>
        </w:rPr>
        <w:t>; </w:t>
      </w:r>
      <w:hyperlink r:id="rId7" w:history="1">
        <w:r w:rsidRPr="00FA6F86">
          <w:rPr>
            <w:rFonts w:asciiTheme="minorHAnsi" w:hAnsiTheme="minorHAnsi" w:cstheme="minorHAnsi"/>
            <w:bCs/>
            <w:sz w:val="22"/>
            <w:szCs w:val="22"/>
          </w:rPr>
          <w:t>Luke 24:1</w:t>
        </w:r>
      </w:hyperlink>
      <w:r w:rsidRPr="00FA6F86">
        <w:rPr>
          <w:rFonts w:asciiTheme="minorHAnsi" w:hAnsiTheme="minorHAnsi" w:cstheme="minorHAnsi"/>
          <w:bCs/>
          <w:sz w:val="22"/>
          <w:szCs w:val="22"/>
        </w:rPr>
        <w:t>; </w:t>
      </w:r>
      <w:hyperlink r:id="rId8" w:history="1">
        <w:r w:rsidRPr="00FA6F86">
          <w:rPr>
            <w:rFonts w:asciiTheme="minorHAnsi" w:hAnsiTheme="minorHAnsi" w:cstheme="minorHAnsi"/>
            <w:bCs/>
            <w:sz w:val="22"/>
            <w:szCs w:val="22"/>
          </w:rPr>
          <w:t>John 20:1</w:t>
        </w:r>
      </w:hyperlink>
      <w:r w:rsidRPr="00FA6F86">
        <w:rPr>
          <w:rFonts w:asciiTheme="minorHAnsi" w:hAnsiTheme="minorHAnsi" w:cstheme="minorHAnsi"/>
          <w:bCs/>
          <w:sz w:val="22"/>
          <w:szCs w:val="22"/>
        </w:rPr>
        <w:t xml:space="preserve">), we never find Christ meeting with his disciples on the seventh day. </w:t>
      </w:r>
    </w:p>
    <w:p w:rsidR="00FA6F86" w:rsidRDefault="00DD749B" w:rsidP="00FA6F86">
      <w:pPr>
        <w:pStyle w:val="ListParagraph"/>
        <w:numPr>
          <w:ilvl w:val="2"/>
          <w:numId w:val="2"/>
        </w:numPr>
        <w:rPr>
          <w:rFonts w:asciiTheme="minorHAnsi" w:hAnsiTheme="minorHAnsi" w:cstheme="minorHAnsi"/>
          <w:bCs/>
          <w:sz w:val="22"/>
          <w:szCs w:val="22"/>
        </w:rPr>
      </w:pPr>
      <w:r w:rsidRPr="00FA6F86">
        <w:rPr>
          <w:rFonts w:asciiTheme="minorHAnsi" w:hAnsiTheme="minorHAnsi" w:cstheme="minorHAnsi"/>
          <w:bCs/>
          <w:sz w:val="22"/>
          <w:szCs w:val="22"/>
        </w:rPr>
        <w:t>But he specially honored the first day by manifesting himself to them on four separate occasions (</w:t>
      </w:r>
      <w:hyperlink r:id="rId9" w:history="1">
        <w:r w:rsidRPr="00FA6F86">
          <w:rPr>
            <w:rFonts w:asciiTheme="minorHAnsi" w:hAnsiTheme="minorHAnsi" w:cstheme="minorHAnsi"/>
            <w:bCs/>
            <w:sz w:val="22"/>
            <w:szCs w:val="22"/>
          </w:rPr>
          <w:t>Matt. 28:9</w:t>
        </w:r>
      </w:hyperlink>
      <w:r w:rsidRPr="00FA6F86">
        <w:rPr>
          <w:rFonts w:asciiTheme="minorHAnsi" w:hAnsiTheme="minorHAnsi" w:cstheme="minorHAnsi"/>
          <w:bCs/>
          <w:sz w:val="22"/>
          <w:szCs w:val="22"/>
        </w:rPr>
        <w:t>; </w:t>
      </w:r>
      <w:hyperlink r:id="rId10" w:history="1">
        <w:r w:rsidRPr="00FA6F86">
          <w:rPr>
            <w:rFonts w:asciiTheme="minorHAnsi" w:hAnsiTheme="minorHAnsi" w:cstheme="minorHAnsi"/>
            <w:bCs/>
            <w:sz w:val="22"/>
            <w:szCs w:val="22"/>
          </w:rPr>
          <w:t>Luke 24:34</w:t>
        </w:r>
      </w:hyperlink>
      <w:r w:rsidRPr="00FA6F86">
        <w:rPr>
          <w:rFonts w:asciiTheme="minorHAnsi" w:hAnsiTheme="minorHAnsi" w:cstheme="minorHAnsi"/>
          <w:bCs/>
          <w:sz w:val="22"/>
          <w:szCs w:val="22"/>
        </w:rPr>
        <w:t>, </w:t>
      </w:r>
      <w:hyperlink r:id="rId11" w:history="1">
        <w:r w:rsidRPr="00FA6F86">
          <w:rPr>
            <w:rFonts w:asciiTheme="minorHAnsi" w:hAnsiTheme="minorHAnsi" w:cstheme="minorHAnsi"/>
            <w:bCs/>
            <w:sz w:val="22"/>
            <w:szCs w:val="22"/>
          </w:rPr>
          <w:t>18-33</w:t>
        </w:r>
      </w:hyperlink>
      <w:r w:rsidRPr="00FA6F86">
        <w:rPr>
          <w:rFonts w:asciiTheme="minorHAnsi" w:hAnsiTheme="minorHAnsi" w:cstheme="minorHAnsi"/>
          <w:bCs/>
          <w:sz w:val="22"/>
          <w:szCs w:val="22"/>
        </w:rPr>
        <w:t>; </w:t>
      </w:r>
      <w:hyperlink r:id="rId12" w:history="1">
        <w:r w:rsidRPr="00FA6F86">
          <w:rPr>
            <w:rFonts w:asciiTheme="minorHAnsi" w:hAnsiTheme="minorHAnsi" w:cstheme="minorHAnsi"/>
            <w:bCs/>
            <w:sz w:val="22"/>
            <w:szCs w:val="22"/>
          </w:rPr>
          <w:t>John 20:19-23</w:t>
        </w:r>
      </w:hyperlink>
      <w:r w:rsidRPr="00FA6F86">
        <w:rPr>
          <w:rFonts w:asciiTheme="minorHAnsi" w:hAnsiTheme="minorHAnsi" w:cstheme="minorHAnsi"/>
          <w:bCs/>
          <w:sz w:val="22"/>
          <w:szCs w:val="22"/>
        </w:rPr>
        <w:t>). Again, on the next first day of the week, Jesus appeared to his disciples (</w:t>
      </w:r>
      <w:hyperlink r:id="rId13" w:history="1">
        <w:r w:rsidRPr="00FA6F86">
          <w:rPr>
            <w:rFonts w:asciiTheme="minorHAnsi" w:hAnsiTheme="minorHAnsi" w:cstheme="minorHAnsi"/>
            <w:bCs/>
            <w:sz w:val="22"/>
            <w:szCs w:val="22"/>
          </w:rPr>
          <w:t>John 20:26</w:t>
        </w:r>
      </w:hyperlink>
      <w:r w:rsidRPr="00FA6F86">
        <w:rPr>
          <w:rFonts w:asciiTheme="minorHAnsi" w:hAnsiTheme="minorHAnsi" w:cstheme="minorHAnsi"/>
          <w:bCs/>
          <w:sz w:val="22"/>
          <w:szCs w:val="22"/>
        </w:rPr>
        <w:t xml:space="preserve">).  </w:t>
      </w:r>
    </w:p>
    <w:p w:rsidR="00FA6F86" w:rsidRDefault="00DD749B" w:rsidP="00FA6F86">
      <w:pPr>
        <w:pStyle w:val="ListParagraph"/>
        <w:numPr>
          <w:ilvl w:val="2"/>
          <w:numId w:val="2"/>
        </w:numPr>
        <w:rPr>
          <w:rFonts w:asciiTheme="minorHAnsi" w:hAnsiTheme="minorHAnsi" w:cstheme="minorHAnsi"/>
          <w:bCs/>
          <w:sz w:val="22"/>
          <w:szCs w:val="22"/>
        </w:rPr>
      </w:pPr>
      <w:r w:rsidRPr="00FA6F86">
        <w:rPr>
          <w:rFonts w:asciiTheme="minorHAnsi" w:hAnsiTheme="minorHAnsi" w:cstheme="minorHAnsi"/>
          <w:bCs/>
          <w:sz w:val="22"/>
          <w:szCs w:val="22"/>
        </w:rPr>
        <w:t xml:space="preserve">Some have calculated that Christ’s ascension took place on the first day of the week. And there can be no doubt that the descent of the Holy </w:t>
      </w:r>
      <w:r w:rsidR="00FA6F86">
        <w:rPr>
          <w:rFonts w:asciiTheme="minorHAnsi" w:hAnsiTheme="minorHAnsi" w:cstheme="minorHAnsi"/>
          <w:bCs/>
          <w:sz w:val="22"/>
          <w:szCs w:val="22"/>
        </w:rPr>
        <w:t>Spirit</w:t>
      </w:r>
      <w:r w:rsidRPr="00FA6F86">
        <w:rPr>
          <w:rFonts w:asciiTheme="minorHAnsi" w:hAnsiTheme="minorHAnsi" w:cstheme="minorHAnsi"/>
          <w:bCs/>
          <w:sz w:val="22"/>
          <w:szCs w:val="22"/>
        </w:rPr>
        <w:t xml:space="preserve"> at Pentecost was on that day (</w:t>
      </w:r>
      <w:hyperlink r:id="rId14" w:history="1">
        <w:r w:rsidRPr="00FA6F86">
          <w:rPr>
            <w:rFonts w:asciiTheme="minorHAnsi" w:hAnsiTheme="minorHAnsi" w:cstheme="minorHAnsi"/>
            <w:bCs/>
            <w:sz w:val="22"/>
            <w:szCs w:val="22"/>
          </w:rPr>
          <w:t>Acts 2:1</w:t>
        </w:r>
      </w:hyperlink>
      <w:r w:rsidRPr="00FA6F86">
        <w:rPr>
          <w:rFonts w:asciiTheme="minorHAnsi" w:hAnsiTheme="minorHAnsi" w:cstheme="minorHAnsi"/>
          <w:bCs/>
          <w:sz w:val="22"/>
          <w:szCs w:val="22"/>
        </w:rPr>
        <w:t xml:space="preserve">). </w:t>
      </w:r>
    </w:p>
    <w:p w:rsidR="00FA6F86" w:rsidRDefault="00DD749B" w:rsidP="00FA6F86">
      <w:pPr>
        <w:pStyle w:val="ListParagraph"/>
        <w:numPr>
          <w:ilvl w:val="2"/>
          <w:numId w:val="2"/>
        </w:numPr>
        <w:rPr>
          <w:rFonts w:asciiTheme="minorHAnsi" w:hAnsiTheme="minorHAnsi" w:cstheme="minorHAnsi"/>
          <w:bCs/>
          <w:sz w:val="22"/>
          <w:szCs w:val="22"/>
        </w:rPr>
      </w:pPr>
      <w:r w:rsidRPr="00FA6F86">
        <w:rPr>
          <w:rFonts w:asciiTheme="minorHAnsi" w:hAnsiTheme="minorHAnsi" w:cstheme="minorHAnsi"/>
          <w:bCs/>
          <w:sz w:val="22"/>
          <w:szCs w:val="22"/>
        </w:rPr>
        <w:t>Thus</w:t>
      </w:r>
      <w:r w:rsidR="00FA6F86">
        <w:rPr>
          <w:rFonts w:asciiTheme="minorHAnsi" w:hAnsiTheme="minorHAnsi" w:cstheme="minorHAnsi"/>
          <w:bCs/>
          <w:sz w:val="22"/>
          <w:szCs w:val="22"/>
        </w:rPr>
        <w:t>,</w:t>
      </w:r>
      <w:r w:rsidRPr="00FA6F86">
        <w:rPr>
          <w:rFonts w:asciiTheme="minorHAnsi" w:hAnsiTheme="minorHAnsi" w:cstheme="minorHAnsi"/>
          <w:bCs/>
          <w:sz w:val="22"/>
          <w:szCs w:val="22"/>
        </w:rPr>
        <w:t xml:space="preserve"> Christ appears as instituting a new day to be observed by </w:t>
      </w:r>
      <w:r w:rsidR="00FA6F86">
        <w:rPr>
          <w:rFonts w:asciiTheme="minorHAnsi" w:hAnsiTheme="minorHAnsi" w:cstheme="minorHAnsi"/>
          <w:bCs/>
          <w:sz w:val="22"/>
          <w:szCs w:val="22"/>
        </w:rPr>
        <w:t>H</w:t>
      </w:r>
      <w:r w:rsidRPr="00FA6F86">
        <w:rPr>
          <w:rFonts w:asciiTheme="minorHAnsi" w:hAnsiTheme="minorHAnsi" w:cstheme="minorHAnsi"/>
          <w:bCs/>
          <w:sz w:val="22"/>
          <w:szCs w:val="22"/>
        </w:rPr>
        <w:t xml:space="preserve">is people as the Sabbath, a day to be henceforth known amongst them as the “Lord’s </w:t>
      </w:r>
      <w:r w:rsidR="00FA6F86">
        <w:rPr>
          <w:rFonts w:asciiTheme="minorHAnsi" w:hAnsiTheme="minorHAnsi" w:cstheme="minorHAnsi"/>
          <w:bCs/>
          <w:sz w:val="22"/>
          <w:szCs w:val="22"/>
        </w:rPr>
        <w:t>D</w:t>
      </w:r>
      <w:r w:rsidRPr="00FA6F86">
        <w:rPr>
          <w:rFonts w:asciiTheme="minorHAnsi" w:hAnsiTheme="minorHAnsi" w:cstheme="minorHAnsi"/>
          <w:bCs/>
          <w:sz w:val="22"/>
          <w:szCs w:val="22"/>
        </w:rPr>
        <w:t xml:space="preserve">ay.” </w:t>
      </w:r>
    </w:p>
    <w:p w:rsidR="00DD749B" w:rsidRDefault="00DD749B" w:rsidP="00FA6F86">
      <w:pPr>
        <w:pStyle w:val="ListParagraph"/>
        <w:numPr>
          <w:ilvl w:val="2"/>
          <w:numId w:val="2"/>
        </w:numPr>
        <w:rPr>
          <w:rFonts w:asciiTheme="minorHAnsi" w:hAnsiTheme="minorHAnsi" w:cstheme="minorHAnsi"/>
          <w:bCs/>
          <w:sz w:val="22"/>
          <w:szCs w:val="22"/>
        </w:rPr>
      </w:pPr>
      <w:r w:rsidRPr="00FA6F86">
        <w:rPr>
          <w:rFonts w:asciiTheme="minorHAnsi" w:hAnsiTheme="minorHAnsi" w:cstheme="minorHAnsi"/>
          <w:bCs/>
          <w:sz w:val="22"/>
          <w:szCs w:val="22"/>
        </w:rPr>
        <w:t xml:space="preserve">The observance of this “Lord’s day” as the Sabbath was the general custom of the </w:t>
      </w:r>
      <w:r w:rsidR="00A46510">
        <w:rPr>
          <w:rFonts w:asciiTheme="minorHAnsi" w:hAnsiTheme="minorHAnsi" w:cstheme="minorHAnsi"/>
          <w:bCs/>
          <w:sz w:val="22"/>
          <w:szCs w:val="22"/>
        </w:rPr>
        <w:t>early</w:t>
      </w:r>
      <w:r w:rsidRPr="00FA6F86">
        <w:rPr>
          <w:rFonts w:asciiTheme="minorHAnsi" w:hAnsiTheme="minorHAnsi" w:cstheme="minorHAnsi"/>
          <w:bCs/>
          <w:sz w:val="22"/>
          <w:szCs w:val="22"/>
        </w:rPr>
        <w:t xml:space="preserve"> New Testament churches, and must have had apostolic sanction (</w:t>
      </w:r>
      <w:hyperlink r:id="rId15" w:history="1">
        <w:r w:rsidRPr="00FA6F86">
          <w:rPr>
            <w:rFonts w:asciiTheme="minorHAnsi" w:hAnsiTheme="minorHAnsi" w:cstheme="minorHAnsi"/>
            <w:bCs/>
            <w:sz w:val="22"/>
            <w:szCs w:val="22"/>
          </w:rPr>
          <w:t>Acts 20:3-7</w:t>
        </w:r>
      </w:hyperlink>
      <w:r w:rsidRPr="00FA6F86">
        <w:rPr>
          <w:rFonts w:asciiTheme="minorHAnsi" w:hAnsiTheme="minorHAnsi" w:cstheme="minorHAnsi"/>
          <w:bCs/>
          <w:sz w:val="22"/>
          <w:szCs w:val="22"/>
        </w:rPr>
        <w:t>; </w:t>
      </w:r>
      <w:hyperlink r:id="rId16" w:history="1">
        <w:r w:rsidRPr="00FA6F86">
          <w:rPr>
            <w:rFonts w:asciiTheme="minorHAnsi" w:hAnsiTheme="minorHAnsi" w:cstheme="minorHAnsi"/>
            <w:bCs/>
            <w:sz w:val="22"/>
            <w:szCs w:val="22"/>
          </w:rPr>
          <w:t>1 Cor 16:1</w:t>
        </w:r>
      </w:hyperlink>
      <w:r w:rsidRPr="00FA6F86">
        <w:rPr>
          <w:rFonts w:asciiTheme="minorHAnsi" w:hAnsiTheme="minorHAnsi" w:cstheme="minorHAnsi"/>
          <w:bCs/>
          <w:sz w:val="22"/>
          <w:szCs w:val="22"/>
        </w:rPr>
        <w:t>, </w:t>
      </w:r>
      <w:hyperlink r:id="rId17" w:history="1">
        <w:r w:rsidRPr="00FA6F86">
          <w:rPr>
            <w:rFonts w:asciiTheme="minorHAnsi" w:hAnsiTheme="minorHAnsi" w:cstheme="minorHAnsi"/>
            <w:bCs/>
            <w:sz w:val="22"/>
            <w:szCs w:val="22"/>
          </w:rPr>
          <w:t>2</w:t>
        </w:r>
      </w:hyperlink>
      <w:r w:rsidRPr="00FA6F86">
        <w:rPr>
          <w:rFonts w:asciiTheme="minorHAnsi" w:hAnsiTheme="minorHAnsi" w:cstheme="minorHAnsi"/>
          <w:bCs/>
          <w:sz w:val="22"/>
          <w:szCs w:val="22"/>
        </w:rPr>
        <w:t>) and authority, and so the sanction and authority of Jesus Christ.</w:t>
      </w:r>
    </w:p>
    <w:p w:rsidR="00DD749B" w:rsidRPr="00FA6F86" w:rsidRDefault="00FA6F86" w:rsidP="00FA6F86">
      <w:pPr>
        <w:pStyle w:val="ListParagraph"/>
        <w:numPr>
          <w:ilvl w:val="1"/>
          <w:numId w:val="2"/>
        </w:numPr>
        <w:rPr>
          <w:rFonts w:asciiTheme="minorHAnsi" w:hAnsiTheme="minorHAnsi" w:cstheme="minorHAnsi"/>
          <w:bCs/>
          <w:sz w:val="22"/>
          <w:szCs w:val="22"/>
        </w:rPr>
      </w:pPr>
      <w:r>
        <w:rPr>
          <w:rFonts w:asciiTheme="minorHAnsi" w:hAnsiTheme="minorHAnsi" w:cstheme="minorHAnsi"/>
          <w:bCs/>
          <w:sz w:val="22"/>
          <w:szCs w:val="22"/>
        </w:rPr>
        <w:t>Since the Resurrection, Sunday has been</w:t>
      </w:r>
      <w:r w:rsidR="00DD749B" w:rsidRPr="00FA6F86">
        <w:rPr>
          <w:rFonts w:asciiTheme="minorHAnsi" w:hAnsiTheme="minorHAnsi" w:cstheme="minorHAnsi"/>
          <w:sz w:val="22"/>
          <w:szCs w:val="22"/>
        </w:rPr>
        <w:t xml:space="preserve"> the Christian’s opportunity to set aside one day for God, His Word, and His people. Gathering together for fellowship, encouragement, and worship is the new standard (Hebrews 3:13, 10:24-25).</w:t>
      </w:r>
    </w:p>
    <w:p w:rsidR="00FA6F86" w:rsidRDefault="00FA6F86" w:rsidP="00FA6F86">
      <w:pPr>
        <w:rPr>
          <w:rFonts w:asciiTheme="minorHAnsi" w:hAnsiTheme="minorHAnsi" w:cstheme="minorHAnsi"/>
          <w:bCs/>
          <w:sz w:val="22"/>
          <w:szCs w:val="22"/>
        </w:rPr>
      </w:pPr>
    </w:p>
    <w:p w:rsidR="00FA6F86" w:rsidRDefault="00FA6F86" w:rsidP="00FA6F86">
      <w:pPr>
        <w:rPr>
          <w:rFonts w:asciiTheme="minorHAnsi" w:hAnsiTheme="minorHAnsi" w:cstheme="minorHAnsi"/>
          <w:bCs/>
          <w:sz w:val="22"/>
          <w:szCs w:val="22"/>
        </w:rPr>
      </w:pPr>
      <w:r>
        <w:rPr>
          <w:rFonts w:asciiTheme="minorHAnsi" w:hAnsiTheme="minorHAnsi" w:cstheme="minorHAnsi"/>
          <w:bCs/>
          <w:sz w:val="22"/>
          <w:szCs w:val="22"/>
        </w:rPr>
        <w:t xml:space="preserve">APPLICATION: </w:t>
      </w:r>
    </w:p>
    <w:p w:rsidR="00FA6F86" w:rsidRDefault="00FA6F86" w:rsidP="00FA6F86">
      <w:pPr>
        <w:pStyle w:val="ListParagraph"/>
        <w:numPr>
          <w:ilvl w:val="0"/>
          <w:numId w:val="3"/>
        </w:numPr>
        <w:rPr>
          <w:rFonts w:asciiTheme="minorHAnsi" w:hAnsiTheme="minorHAnsi" w:cstheme="minorHAnsi"/>
          <w:bCs/>
          <w:sz w:val="22"/>
          <w:szCs w:val="22"/>
        </w:rPr>
      </w:pPr>
      <w:r>
        <w:rPr>
          <w:rFonts w:asciiTheme="minorHAnsi" w:hAnsiTheme="minorHAnsi" w:cstheme="minorHAnsi"/>
          <w:bCs/>
          <w:sz w:val="22"/>
          <w:szCs w:val="22"/>
        </w:rPr>
        <w:t>Today is “No Excuses Day!” (Thank them for being present.)</w:t>
      </w:r>
    </w:p>
    <w:p w:rsidR="00FA6F86" w:rsidRDefault="00FA6F86" w:rsidP="00FA6F86">
      <w:pPr>
        <w:pStyle w:val="ListParagraph"/>
        <w:numPr>
          <w:ilvl w:val="0"/>
          <w:numId w:val="3"/>
        </w:numPr>
        <w:rPr>
          <w:rFonts w:asciiTheme="minorHAnsi" w:hAnsiTheme="minorHAnsi" w:cstheme="minorHAnsi"/>
          <w:bCs/>
          <w:sz w:val="22"/>
          <w:szCs w:val="22"/>
        </w:rPr>
      </w:pPr>
      <w:r>
        <w:rPr>
          <w:rFonts w:asciiTheme="minorHAnsi" w:hAnsiTheme="minorHAnsi" w:cstheme="minorHAnsi"/>
          <w:bCs/>
          <w:sz w:val="22"/>
          <w:szCs w:val="22"/>
        </w:rPr>
        <w:t xml:space="preserve">What are some of the common excuses people give for not faithfully attending church? </w:t>
      </w:r>
    </w:p>
    <w:p w:rsidR="00FA6F86" w:rsidRPr="00FA6F86" w:rsidRDefault="00FA6F86" w:rsidP="00FA6F86">
      <w:pPr>
        <w:pStyle w:val="ListParagraph"/>
        <w:numPr>
          <w:ilvl w:val="0"/>
          <w:numId w:val="3"/>
        </w:numPr>
        <w:rPr>
          <w:rFonts w:asciiTheme="minorHAnsi" w:hAnsiTheme="minorHAnsi" w:cstheme="minorHAnsi"/>
          <w:bCs/>
          <w:sz w:val="22"/>
          <w:szCs w:val="22"/>
        </w:rPr>
      </w:pPr>
      <w:r>
        <w:rPr>
          <w:rFonts w:asciiTheme="minorHAnsi" w:hAnsiTheme="minorHAnsi" w:cstheme="minorHAnsi"/>
          <w:bCs/>
          <w:sz w:val="22"/>
          <w:szCs w:val="22"/>
        </w:rPr>
        <w:t xml:space="preserve">How would you respond to some of these often used excuses in light of what we have studied these past four weeks?  </w:t>
      </w:r>
    </w:p>
    <w:p w:rsidR="00DD749B" w:rsidRPr="005710A1" w:rsidRDefault="00DD749B" w:rsidP="00DD749B">
      <w:pPr>
        <w:pStyle w:val="Subtitle"/>
        <w:jc w:val="left"/>
        <w:rPr>
          <w:rFonts w:asciiTheme="minorHAnsi" w:hAnsiTheme="minorHAnsi" w:cstheme="minorHAnsi"/>
          <w:sz w:val="22"/>
          <w:szCs w:val="22"/>
        </w:rPr>
      </w:pPr>
    </w:p>
    <w:p w:rsidR="00DD749B" w:rsidRPr="005710A1" w:rsidRDefault="00DD749B" w:rsidP="00DD749B">
      <w:pPr>
        <w:rPr>
          <w:rFonts w:asciiTheme="minorHAnsi" w:hAnsiTheme="minorHAnsi" w:cstheme="minorHAnsi"/>
          <w:sz w:val="22"/>
          <w:szCs w:val="22"/>
        </w:rPr>
      </w:pPr>
    </w:p>
    <w:p w:rsidR="00D27930" w:rsidRDefault="00D27930"/>
    <w:sectPr w:rsidR="00D27930" w:rsidSect="002937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178E4"/>
    <w:multiLevelType w:val="hybridMultilevel"/>
    <w:tmpl w:val="D8A86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C3B1E"/>
    <w:multiLevelType w:val="hybridMultilevel"/>
    <w:tmpl w:val="7F6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E3D71"/>
    <w:multiLevelType w:val="hybridMultilevel"/>
    <w:tmpl w:val="CB6E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B"/>
    <w:rsid w:val="0002051B"/>
    <w:rsid w:val="001E6AA2"/>
    <w:rsid w:val="007263BE"/>
    <w:rsid w:val="0079080A"/>
    <w:rsid w:val="00A46510"/>
    <w:rsid w:val="00D27930"/>
    <w:rsid w:val="00DD749B"/>
    <w:rsid w:val="00FA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E861"/>
  <w15:chartTrackingRefBased/>
  <w15:docId w15:val="{73DC2B38-DC87-4216-B8B7-2E11F84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49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D749B"/>
    <w:pPr>
      <w:jc w:val="center"/>
    </w:pPr>
    <w:rPr>
      <w:i/>
    </w:rPr>
  </w:style>
  <w:style w:type="character" w:customStyle="1" w:styleId="SubtitleChar">
    <w:name w:val="Subtitle Char"/>
    <w:basedOn w:val="DefaultParagraphFont"/>
    <w:link w:val="Subtitle"/>
    <w:rsid w:val="00DD749B"/>
    <w:rPr>
      <w:rFonts w:ascii="Times New Roman" w:eastAsia="Times New Roman" w:hAnsi="Times New Roman" w:cs="Times New Roman"/>
      <w:i/>
      <w:sz w:val="24"/>
      <w:szCs w:val="20"/>
    </w:rPr>
  </w:style>
  <w:style w:type="paragraph" w:styleId="ListParagraph">
    <w:name w:val="List Paragraph"/>
    <w:basedOn w:val="Normal"/>
    <w:uiPriority w:val="34"/>
    <w:qFormat/>
    <w:rsid w:val="00726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steplinkto4%2043%2020:1" TargetMode="External"/><Relationship Id="rId13" Type="http://schemas.openxmlformats.org/officeDocument/2006/relationships/hyperlink" Target="about:blanksteplinkto4%2043%2020: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steplinkto4%2042%2024:1" TargetMode="External"/><Relationship Id="rId12" Type="http://schemas.openxmlformats.org/officeDocument/2006/relationships/hyperlink" Target="about:blanksteplinkto4%2043%2020:19-43%2020:23" TargetMode="External"/><Relationship Id="rId17" Type="http://schemas.openxmlformats.org/officeDocument/2006/relationships/hyperlink" Target="about:blanksteplinkto4%2046%2016:2" TargetMode="External"/><Relationship Id="rId2" Type="http://schemas.openxmlformats.org/officeDocument/2006/relationships/styles" Target="styles.xml"/><Relationship Id="rId16" Type="http://schemas.openxmlformats.org/officeDocument/2006/relationships/hyperlink" Target="about:blanksteplinkto4%2046%2016:1" TargetMode="External"/><Relationship Id="rId1" Type="http://schemas.openxmlformats.org/officeDocument/2006/relationships/numbering" Target="numbering.xml"/><Relationship Id="rId6" Type="http://schemas.openxmlformats.org/officeDocument/2006/relationships/hyperlink" Target="about:blanksteplinkto4%2041%2016:2" TargetMode="External"/><Relationship Id="rId11" Type="http://schemas.openxmlformats.org/officeDocument/2006/relationships/hyperlink" Target="about:blanksteplinkto4%2042%2024:18-42%2024:33" TargetMode="External"/><Relationship Id="rId5" Type="http://schemas.openxmlformats.org/officeDocument/2006/relationships/hyperlink" Target="about:blanksteplinkto4%2040%2028:1" TargetMode="External"/><Relationship Id="rId15" Type="http://schemas.openxmlformats.org/officeDocument/2006/relationships/hyperlink" Target="about:blanksteplinkto4%2044%2020:3-44%2020:7" TargetMode="External"/><Relationship Id="rId10" Type="http://schemas.openxmlformats.org/officeDocument/2006/relationships/hyperlink" Target="about:blanksteplinkto4%2042%2024: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steplinkto4%2040%2028:9" TargetMode="External"/><Relationship Id="rId14" Type="http://schemas.openxmlformats.org/officeDocument/2006/relationships/hyperlink" Target="about:blanksteplinkto4%204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2022-08-01T18:35:00Z</dcterms:created>
  <dcterms:modified xsi:type="dcterms:W3CDTF">2022-08-22T15:31:00Z</dcterms:modified>
</cp:coreProperties>
</file>