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061" w:rsidRPr="00CA50A8" w:rsidRDefault="00CA50A8" w:rsidP="00CA50A8">
      <w:pPr>
        <w:shd w:val="clear" w:color="auto" w:fill="FFFFFF"/>
        <w:jc w:val="center"/>
        <w:rPr>
          <w:rFonts w:ascii="Century Gothic" w:eastAsia="Times New Roman" w:hAnsi="Century Gothic" w:cstheme="minorHAnsi"/>
          <w:bCs/>
          <w:color w:val="212529"/>
          <w:sz w:val="28"/>
          <w:szCs w:val="24"/>
        </w:rPr>
      </w:pPr>
      <w:r w:rsidRPr="00CA50A8">
        <w:rPr>
          <w:rFonts w:ascii="Century Gothic" w:eastAsia="Times New Roman" w:hAnsi="Century Gothic" w:cstheme="minorHAnsi"/>
          <w:bCs/>
          <w:color w:val="212529"/>
          <w:sz w:val="28"/>
          <w:szCs w:val="24"/>
        </w:rPr>
        <w:t>The Faith of a Righteous Man</w:t>
      </w:r>
    </w:p>
    <w:p w:rsidR="00CA50A8" w:rsidRPr="00CA50A8" w:rsidRDefault="00CA50A8" w:rsidP="00CA50A8">
      <w:pPr>
        <w:shd w:val="clear" w:color="auto" w:fill="FFFFFF"/>
        <w:jc w:val="center"/>
        <w:rPr>
          <w:rFonts w:ascii="Century Gothic" w:eastAsia="Times New Roman" w:hAnsi="Century Gothic" w:cstheme="minorHAnsi"/>
          <w:bCs/>
          <w:color w:val="212529"/>
          <w:sz w:val="24"/>
          <w:szCs w:val="24"/>
        </w:rPr>
      </w:pPr>
      <w:r w:rsidRPr="00CA50A8">
        <w:rPr>
          <w:rFonts w:ascii="Century Gothic" w:eastAsia="Times New Roman" w:hAnsi="Century Gothic" w:cstheme="minorHAnsi"/>
          <w:bCs/>
          <w:color w:val="212529"/>
          <w:sz w:val="24"/>
          <w:szCs w:val="24"/>
        </w:rPr>
        <w:t>Lesson for Sunday, July 31, 2022</w:t>
      </w:r>
    </w:p>
    <w:p w:rsidR="00CA50A8" w:rsidRDefault="00CA50A8" w:rsidP="00CA50A8">
      <w:pPr>
        <w:shd w:val="clear" w:color="auto" w:fill="FFFFFF"/>
        <w:rPr>
          <w:rFonts w:eastAsia="Times New Roman" w:cstheme="minorHAnsi"/>
          <w:bCs/>
          <w:color w:val="212529"/>
          <w:sz w:val="24"/>
          <w:szCs w:val="24"/>
        </w:rPr>
      </w:pPr>
    </w:p>
    <w:p w:rsidR="00CA50A8" w:rsidRPr="00EB2766" w:rsidRDefault="00CA50A8" w:rsidP="00CA50A8">
      <w:pPr>
        <w:shd w:val="clear" w:color="auto" w:fill="FFFFFF"/>
        <w:rPr>
          <w:rFonts w:eastAsia="Times New Roman" w:cstheme="minorHAnsi"/>
          <w:bCs/>
          <w:color w:val="212529"/>
        </w:rPr>
      </w:pPr>
      <w:r w:rsidRPr="00EB2766">
        <w:rPr>
          <w:rFonts w:eastAsia="Times New Roman" w:cstheme="minorHAnsi"/>
          <w:bCs/>
          <w:color w:val="212529"/>
        </w:rPr>
        <w:t xml:space="preserve">INTRODUCTION: </w:t>
      </w:r>
    </w:p>
    <w:p w:rsidR="00EB2766" w:rsidRDefault="00EB2766" w:rsidP="005F0DB7">
      <w:pPr>
        <w:pStyle w:val="ListParagraph"/>
        <w:numPr>
          <w:ilvl w:val="0"/>
          <w:numId w:val="2"/>
        </w:numPr>
        <w:shd w:val="clear" w:color="auto" w:fill="FFFFFF"/>
        <w:rPr>
          <w:rFonts w:eastAsia="Times New Roman" w:cstheme="minorHAnsi"/>
          <w:bCs/>
          <w:color w:val="212529"/>
        </w:rPr>
      </w:pPr>
      <w:r w:rsidRPr="00EB2766">
        <w:rPr>
          <w:rFonts w:eastAsia="Times New Roman" w:cstheme="minorHAnsi"/>
          <w:bCs/>
          <w:color w:val="212529"/>
        </w:rPr>
        <w:t>Describe a time you acted in faith.</w:t>
      </w:r>
    </w:p>
    <w:p w:rsidR="00CA50A8" w:rsidRPr="00EB2766" w:rsidRDefault="005F0DB7" w:rsidP="005F0DB7">
      <w:pPr>
        <w:pStyle w:val="ListParagraph"/>
        <w:numPr>
          <w:ilvl w:val="0"/>
          <w:numId w:val="2"/>
        </w:numPr>
        <w:shd w:val="clear" w:color="auto" w:fill="FFFFFF"/>
        <w:rPr>
          <w:rFonts w:eastAsia="Times New Roman" w:cstheme="minorHAnsi"/>
          <w:bCs/>
          <w:color w:val="212529"/>
        </w:rPr>
      </w:pPr>
      <w:r w:rsidRPr="00EB2766">
        <w:rPr>
          <w:rFonts w:eastAsia="Times New Roman" w:cstheme="minorHAnsi"/>
          <w:bCs/>
          <w:color w:val="212529"/>
        </w:rPr>
        <w:t xml:space="preserve">What is faith? </w:t>
      </w:r>
      <w:r w:rsidR="00EB2766">
        <w:rPr>
          <w:rFonts w:eastAsia="Times New Roman" w:cstheme="minorHAnsi"/>
          <w:bCs/>
          <w:i/>
          <w:color w:val="212529"/>
        </w:rPr>
        <w:t>Allow for some discussion, maybe have the class form a definition.</w:t>
      </w:r>
    </w:p>
    <w:p w:rsidR="00125404" w:rsidRPr="00EB2766" w:rsidRDefault="00125404" w:rsidP="00EB2766">
      <w:pPr>
        <w:pStyle w:val="ListParagraph"/>
        <w:numPr>
          <w:ilvl w:val="1"/>
          <w:numId w:val="2"/>
        </w:numPr>
        <w:shd w:val="clear" w:color="auto" w:fill="FFFFFF"/>
        <w:rPr>
          <w:rFonts w:eastAsia="Times New Roman" w:cstheme="minorHAnsi"/>
          <w:bCs/>
          <w:color w:val="212529"/>
        </w:rPr>
      </w:pPr>
      <w:r w:rsidRPr="00EB2766">
        <w:rPr>
          <w:rFonts w:eastAsia="Times New Roman" w:cstheme="minorHAnsi"/>
          <w:bCs/>
          <w:color w:val="212529"/>
        </w:rPr>
        <w:t xml:space="preserve">Is it simply believing or is more involved? </w:t>
      </w:r>
      <w:r w:rsidR="00EB2766">
        <w:rPr>
          <w:rFonts w:eastAsia="Times New Roman" w:cstheme="minorHAnsi"/>
          <w:bCs/>
          <w:color w:val="212529"/>
        </w:rPr>
        <w:t xml:space="preserve">What makes faith easy at times and difficult at others? </w:t>
      </w:r>
    </w:p>
    <w:p w:rsidR="00125404" w:rsidRPr="00EB2766" w:rsidRDefault="00125404" w:rsidP="005F0DB7">
      <w:pPr>
        <w:pStyle w:val="ListParagraph"/>
        <w:numPr>
          <w:ilvl w:val="0"/>
          <w:numId w:val="2"/>
        </w:numPr>
        <w:shd w:val="clear" w:color="auto" w:fill="FFFFFF"/>
        <w:rPr>
          <w:rFonts w:eastAsia="Times New Roman" w:cstheme="minorHAnsi"/>
          <w:bCs/>
          <w:color w:val="212529"/>
        </w:rPr>
      </w:pPr>
      <w:r w:rsidRPr="00EB2766">
        <w:rPr>
          <w:rFonts w:eastAsia="Times New Roman" w:cstheme="minorHAnsi"/>
          <w:bCs/>
          <w:color w:val="212529"/>
        </w:rPr>
        <w:t xml:space="preserve">Of all the characteristics of Noah, he stands as a great example of what it means to live by faith. In fact, his faith is recorded in the Bible’s Hall of Faith chapter (Hebrews 11). </w:t>
      </w:r>
    </w:p>
    <w:p w:rsidR="00125404" w:rsidRPr="00EB2766" w:rsidRDefault="00125404" w:rsidP="00125404">
      <w:pPr>
        <w:pStyle w:val="ListParagraph"/>
        <w:shd w:val="clear" w:color="auto" w:fill="FFFFFF"/>
        <w:rPr>
          <w:rFonts w:eastAsia="Times New Roman" w:cstheme="minorHAnsi"/>
          <w:bCs/>
          <w:color w:val="212529"/>
        </w:rPr>
      </w:pPr>
    </w:p>
    <w:p w:rsidR="00CA50A8" w:rsidRPr="00EB2766" w:rsidRDefault="00CA50A8" w:rsidP="00CA50A8">
      <w:pPr>
        <w:shd w:val="clear" w:color="auto" w:fill="FFFFFF"/>
        <w:rPr>
          <w:rFonts w:eastAsia="Times New Roman" w:cstheme="minorHAnsi"/>
          <w:bCs/>
          <w:color w:val="212529"/>
        </w:rPr>
      </w:pPr>
      <w:r w:rsidRPr="00EB2766">
        <w:rPr>
          <w:rFonts w:eastAsia="Times New Roman" w:cstheme="minorHAnsi"/>
          <w:bCs/>
          <w:color w:val="212529"/>
        </w:rPr>
        <w:t xml:space="preserve">BIBLE STUDY: </w:t>
      </w:r>
    </w:p>
    <w:p w:rsidR="00125404" w:rsidRPr="00EB2766" w:rsidRDefault="00125404" w:rsidP="00CA50A8">
      <w:pPr>
        <w:pStyle w:val="ListParagraph"/>
        <w:numPr>
          <w:ilvl w:val="0"/>
          <w:numId w:val="1"/>
        </w:numPr>
        <w:shd w:val="clear" w:color="auto" w:fill="FFFFFF"/>
        <w:rPr>
          <w:rFonts w:eastAsia="Times New Roman" w:cstheme="minorHAnsi"/>
          <w:bCs/>
          <w:color w:val="212529"/>
        </w:rPr>
      </w:pPr>
      <w:r w:rsidRPr="00EB2766">
        <w:rPr>
          <w:rFonts w:eastAsia="Times New Roman" w:cstheme="minorHAnsi"/>
          <w:bCs/>
          <w:color w:val="212529"/>
        </w:rPr>
        <w:t xml:space="preserve">God’s Warning to Noah </w:t>
      </w:r>
      <w:r w:rsidRPr="00EB2766">
        <w:rPr>
          <w:rFonts w:eastAsia="Times New Roman" w:cstheme="minorHAnsi"/>
          <w:bCs/>
          <w:color w:val="212529"/>
        </w:rPr>
        <w:t>(Hebrews 11:7)</w:t>
      </w:r>
    </w:p>
    <w:p w:rsidR="00125404" w:rsidRPr="00EB2766" w:rsidRDefault="00125404" w:rsidP="00125404">
      <w:pPr>
        <w:pStyle w:val="ListParagraph"/>
        <w:numPr>
          <w:ilvl w:val="1"/>
          <w:numId w:val="1"/>
        </w:numPr>
        <w:shd w:val="clear" w:color="auto" w:fill="FFFFFF"/>
        <w:rPr>
          <w:rFonts w:eastAsia="Times New Roman" w:cstheme="minorHAnsi"/>
          <w:bCs/>
          <w:color w:val="212529"/>
        </w:rPr>
      </w:pPr>
      <w:r w:rsidRPr="00EB2766">
        <w:rPr>
          <w:rFonts w:eastAsia="Times New Roman" w:cstheme="minorHAnsi"/>
          <w:bCs/>
          <w:color w:val="212529"/>
        </w:rPr>
        <w:t xml:space="preserve">We will see that Noah responded to God in faith. But what was he responding to? “Being warned of God of things not seen as yet.” God came to Noah with a warning. </w:t>
      </w:r>
    </w:p>
    <w:p w:rsidR="00125404" w:rsidRPr="00EB2766" w:rsidRDefault="00125404" w:rsidP="00125404">
      <w:pPr>
        <w:pStyle w:val="ListParagraph"/>
        <w:numPr>
          <w:ilvl w:val="1"/>
          <w:numId w:val="1"/>
        </w:numPr>
        <w:shd w:val="clear" w:color="auto" w:fill="FFFFFF"/>
        <w:rPr>
          <w:rFonts w:eastAsia="Times New Roman" w:cstheme="minorHAnsi"/>
          <w:bCs/>
          <w:color w:val="212529"/>
        </w:rPr>
      </w:pPr>
      <w:r w:rsidRPr="00EB2766">
        <w:rPr>
          <w:rFonts w:eastAsia="Times New Roman" w:cstheme="minorHAnsi"/>
          <w:bCs/>
          <w:color w:val="212529"/>
        </w:rPr>
        <w:t xml:space="preserve">Last week we discussed what brought God to this point. Reference </w:t>
      </w:r>
      <w:r w:rsidRPr="00472061">
        <w:rPr>
          <w:rFonts w:eastAsia="Times New Roman" w:cstheme="minorHAnsi"/>
          <w:color w:val="212529"/>
        </w:rPr>
        <w:t>Ge</w:t>
      </w:r>
      <w:r w:rsidRPr="00EB2766">
        <w:rPr>
          <w:rFonts w:eastAsia="Times New Roman" w:cstheme="minorHAnsi"/>
          <w:color w:val="212529"/>
        </w:rPr>
        <w:t>nesis</w:t>
      </w:r>
      <w:r w:rsidRPr="00472061">
        <w:rPr>
          <w:rFonts w:eastAsia="Times New Roman" w:cstheme="minorHAnsi"/>
          <w:color w:val="212529"/>
        </w:rPr>
        <w:t xml:space="preserve"> 6:5-8, 11-14, 17-19, 22</w:t>
      </w:r>
      <w:r w:rsidRPr="00EB2766">
        <w:rPr>
          <w:rFonts w:eastAsia="Times New Roman" w:cstheme="minorHAnsi"/>
          <w:color w:val="212529"/>
        </w:rPr>
        <w:t>.</w:t>
      </w:r>
    </w:p>
    <w:p w:rsidR="00125404" w:rsidRPr="00EB2766" w:rsidRDefault="00125404" w:rsidP="00125404">
      <w:pPr>
        <w:pStyle w:val="ListParagraph"/>
        <w:numPr>
          <w:ilvl w:val="2"/>
          <w:numId w:val="1"/>
        </w:numPr>
        <w:shd w:val="clear" w:color="auto" w:fill="FFFFFF"/>
        <w:rPr>
          <w:rFonts w:eastAsia="Times New Roman" w:cstheme="minorHAnsi"/>
          <w:bCs/>
          <w:color w:val="212529"/>
        </w:rPr>
      </w:pPr>
      <w:r w:rsidRPr="00EB2766">
        <w:rPr>
          <w:rFonts w:eastAsia="Times New Roman" w:cstheme="minorHAnsi"/>
          <w:color w:val="212529"/>
        </w:rPr>
        <w:t>T</w:t>
      </w:r>
      <w:r w:rsidRPr="00472061">
        <w:rPr>
          <w:rFonts w:eastAsia="Times New Roman" w:cstheme="minorHAnsi"/>
          <w:color w:val="212529"/>
        </w:rPr>
        <w:t xml:space="preserve">he earth had become so wicked that it was filled with corruption and violence. </w:t>
      </w:r>
      <w:r w:rsidRPr="00EB2766">
        <w:rPr>
          <w:rFonts w:eastAsia="Times New Roman" w:cstheme="minorHAnsi"/>
          <w:color w:val="212529"/>
        </w:rPr>
        <w:t xml:space="preserve">It was so corrupt that every imagination of man's heart was corrupt and evil. </w:t>
      </w:r>
    </w:p>
    <w:p w:rsidR="00125404" w:rsidRPr="00EB2766" w:rsidRDefault="00125404" w:rsidP="00125404">
      <w:pPr>
        <w:pStyle w:val="ListParagraph"/>
        <w:numPr>
          <w:ilvl w:val="2"/>
          <w:numId w:val="1"/>
        </w:numPr>
        <w:shd w:val="clear" w:color="auto" w:fill="FFFFFF"/>
        <w:rPr>
          <w:rFonts w:eastAsia="Times New Roman" w:cstheme="minorHAnsi"/>
          <w:bCs/>
          <w:color w:val="212529"/>
        </w:rPr>
      </w:pPr>
      <w:r w:rsidRPr="00472061">
        <w:rPr>
          <w:rFonts w:eastAsia="Times New Roman" w:cstheme="minorHAnsi"/>
          <w:color w:val="212529"/>
        </w:rPr>
        <w:t>Man had reached the point of no return; he would never repent and return to God. God was left with no choice: the earth had to be destroyed.</w:t>
      </w:r>
    </w:p>
    <w:p w:rsidR="00125404" w:rsidRPr="00EB2766" w:rsidRDefault="00125404" w:rsidP="00125404">
      <w:pPr>
        <w:pStyle w:val="ListParagraph"/>
        <w:numPr>
          <w:ilvl w:val="1"/>
          <w:numId w:val="1"/>
        </w:numPr>
        <w:shd w:val="clear" w:color="auto" w:fill="FFFFFF"/>
        <w:rPr>
          <w:rFonts w:eastAsia="Times New Roman" w:cstheme="minorHAnsi"/>
          <w:bCs/>
          <w:color w:val="212529"/>
        </w:rPr>
      </w:pPr>
      <w:r w:rsidRPr="00472061">
        <w:rPr>
          <w:rFonts w:eastAsia="Times New Roman" w:cstheme="minorHAnsi"/>
          <w:color w:val="212529"/>
        </w:rPr>
        <w:t>But there was one man on earth who was godly</w:t>
      </w:r>
      <w:r w:rsidRPr="00EB2766">
        <w:rPr>
          <w:rFonts w:eastAsia="Times New Roman" w:cstheme="minorHAnsi"/>
          <w:color w:val="212529"/>
        </w:rPr>
        <w:t>.</w:t>
      </w:r>
      <w:r w:rsidRPr="00472061">
        <w:rPr>
          <w:rFonts w:eastAsia="Times New Roman" w:cstheme="minorHAnsi"/>
          <w:color w:val="212529"/>
        </w:rPr>
        <w:t xml:space="preserve"> Noah worshipped and honored God in his life. Therefore, God warned Noah of the coming judgment upon the earth.</w:t>
      </w:r>
    </w:p>
    <w:p w:rsidR="00125404" w:rsidRPr="00EB2766" w:rsidRDefault="00125404" w:rsidP="00125404">
      <w:pPr>
        <w:pStyle w:val="ListParagraph"/>
        <w:numPr>
          <w:ilvl w:val="2"/>
          <w:numId w:val="1"/>
        </w:numPr>
        <w:shd w:val="clear" w:color="auto" w:fill="FFFFFF"/>
        <w:rPr>
          <w:rFonts w:eastAsia="Times New Roman" w:cstheme="minorHAnsi"/>
          <w:bCs/>
          <w:color w:val="212529"/>
        </w:rPr>
      </w:pPr>
      <w:r w:rsidRPr="00EB2766">
        <w:rPr>
          <w:rFonts w:eastAsia="Times New Roman" w:cstheme="minorHAnsi"/>
          <w:color w:val="212529"/>
        </w:rPr>
        <w:t xml:space="preserve">God told Noah to prepare an ark and the ark would save him, his family, and two of every </w:t>
      </w:r>
      <w:proofErr w:type="gramStart"/>
      <w:r w:rsidRPr="00EB2766">
        <w:rPr>
          <w:rFonts w:eastAsia="Times New Roman" w:cstheme="minorHAnsi"/>
          <w:color w:val="212529"/>
        </w:rPr>
        <w:t>animal</w:t>
      </w:r>
      <w:proofErr w:type="gramEnd"/>
      <w:r w:rsidRPr="00EB2766">
        <w:rPr>
          <w:rFonts w:eastAsia="Times New Roman" w:cstheme="minorHAnsi"/>
          <w:color w:val="212529"/>
        </w:rPr>
        <w:t>.</w:t>
      </w:r>
    </w:p>
    <w:p w:rsidR="00125404" w:rsidRPr="00EB2766" w:rsidRDefault="00125404" w:rsidP="00125404">
      <w:pPr>
        <w:pStyle w:val="ListParagraph"/>
        <w:numPr>
          <w:ilvl w:val="2"/>
          <w:numId w:val="1"/>
        </w:numPr>
        <w:shd w:val="clear" w:color="auto" w:fill="FFFFFF"/>
        <w:rPr>
          <w:rFonts w:eastAsia="Times New Roman" w:cstheme="minorHAnsi"/>
          <w:bCs/>
          <w:color w:val="212529"/>
        </w:rPr>
      </w:pPr>
      <w:r w:rsidRPr="00EB2766">
        <w:rPr>
          <w:rFonts w:eastAsia="Times New Roman" w:cstheme="minorHAnsi"/>
          <w:color w:val="212529"/>
        </w:rPr>
        <w:t>God also told Noah to warn the world of coming judgment.</w:t>
      </w:r>
    </w:p>
    <w:p w:rsidR="00125404" w:rsidRPr="00EB2766" w:rsidRDefault="00125404" w:rsidP="00125404">
      <w:pPr>
        <w:pStyle w:val="ListParagraph"/>
        <w:numPr>
          <w:ilvl w:val="1"/>
          <w:numId w:val="1"/>
        </w:numPr>
        <w:shd w:val="clear" w:color="auto" w:fill="FFFFFF"/>
        <w:rPr>
          <w:rFonts w:eastAsia="Times New Roman" w:cstheme="minorHAnsi"/>
          <w:bCs/>
          <w:color w:val="212529"/>
        </w:rPr>
      </w:pPr>
      <w:r w:rsidRPr="00EB2766">
        <w:rPr>
          <w:rFonts w:eastAsia="Times New Roman" w:cstheme="minorHAnsi"/>
          <w:bCs/>
          <w:color w:val="212529"/>
        </w:rPr>
        <w:t xml:space="preserve">This was God’s Word to Noah. It was a message of judgment (the world would be destroyed), but also a message of grace (Noah’s family would be spared). </w:t>
      </w:r>
    </w:p>
    <w:p w:rsidR="00CA50A8" w:rsidRPr="00EB2766" w:rsidRDefault="00CA50A8" w:rsidP="00CA50A8">
      <w:pPr>
        <w:pStyle w:val="ListParagraph"/>
        <w:numPr>
          <w:ilvl w:val="0"/>
          <w:numId w:val="1"/>
        </w:numPr>
        <w:shd w:val="clear" w:color="auto" w:fill="FFFFFF"/>
        <w:rPr>
          <w:rFonts w:eastAsia="Times New Roman" w:cstheme="minorHAnsi"/>
          <w:bCs/>
          <w:color w:val="212529"/>
        </w:rPr>
      </w:pPr>
      <w:r w:rsidRPr="00EB2766">
        <w:rPr>
          <w:rFonts w:eastAsia="Times New Roman" w:cstheme="minorHAnsi"/>
          <w:bCs/>
          <w:color w:val="212529"/>
        </w:rPr>
        <w:t>Noah’s Re</w:t>
      </w:r>
      <w:r w:rsidR="00125404" w:rsidRPr="00EB2766">
        <w:rPr>
          <w:rFonts w:eastAsia="Times New Roman" w:cstheme="minorHAnsi"/>
          <w:bCs/>
          <w:color w:val="212529"/>
        </w:rPr>
        <w:t>sponse</w:t>
      </w:r>
      <w:r w:rsidRPr="00EB2766">
        <w:rPr>
          <w:rFonts w:eastAsia="Times New Roman" w:cstheme="minorHAnsi"/>
          <w:bCs/>
          <w:color w:val="212529"/>
        </w:rPr>
        <w:t xml:space="preserve"> God (Hebrews 11:7)</w:t>
      </w:r>
    </w:p>
    <w:p w:rsidR="00125404" w:rsidRPr="00EB2766" w:rsidRDefault="00125404" w:rsidP="00125404">
      <w:pPr>
        <w:pStyle w:val="ListParagraph"/>
        <w:numPr>
          <w:ilvl w:val="1"/>
          <w:numId w:val="1"/>
        </w:numPr>
        <w:shd w:val="clear" w:color="auto" w:fill="FFFFFF"/>
        <w:rPr>
          <w:rFonts w:eastAsia="Times New Roman" w:cstheme="minorHAnsi"/>
          <w:bCs/>
          <w:color w:val="212529"/>
        </w:rPr>
      </w:pPr>
      <w:r w:rsidRPr="00EB2766">
        <w:rPr>
          <w:rFonts w:eastAsia="Times New Roman" w:cstheme="minorHAnsi"/>
          <w:bCs/>
          <w:color w:val="212529"/>
        </w:rPr>
        <w:t xml:space="preserve">The text indicates that Noah had a two-fold response: </w:t>
      </w:r>
      <w:r w:rsidR="00026993" w:rsidRPr="00EB2766">
        <w:rPr>
          <w:rFonts w:eastAsia="Times New Roman" w:cstheme="minorHAnsi"/>
          <w:bCs/>
          <w:color w:val="212529"/>
        </w:rPr>
        <w:t xml:space="preserve">inward and outward. </w:t>
      </w:r>
    </w:p>
    <w:p w:rsidR="00026993" w:rsidRPr="00EB2766" w:rsidRDefault="00026993" w:rsidP="00125404">
      <w:pPr>
        <w:pStyle w:val="ListParagraph"/>
        <w:numPr>
          <w:ilvl w:val="1"/>
          <w:numId w:val="1"/>
        </w:numPr>
        <w:shd w:val="clear" w:color="auto" w:fill="FFFFFF"/>
        <w:rPr>
          <w:rFonts w:eastAsia="Times New Roman" w:cstheme="minorHAnsi"/>
          <w:bCs/>
          <w:color w:val="212529"/>
        </w:rPr>
      </w:pPr>
      <w:r w:rsidRPr="00EB2766">
        <w:rPr>
          <w:rFonts w:eastAsia="Times New Roman" w:cstheme="minorHAnsi"/>
          <w:bCs/>
          <w:color w:val="212529"/>
        </w:rPr>
        <w:t>Inward: “moved with fear.”</w:t>
      </w:r>
    </w:p>
    <w:p w:rsidR="00026993" w:rsidRPr="00EB2766" w:rsidRDefault="00026993" w:rsidP="00026993">
      <w:pPr>
        <w:pStyle w:val="ListParagraph"/>
        <w:numPr>
          <w:ilvl w:val="2"/>
          <w:numId w:val="1"/>
        </w:numPr>
        <w:shd w:val="clear" w:color="auto" w:fill="FFFFFF"/>
        <w:rPr>
          <w:rFonts w:eastAsia="Times New Roman" w:cstheme="minorHAnsi"/>
          <w:color w:val="212529"/>
        </w:rPr>
      </w:pPr>
      <w:r w:rsidRPr="00EB2766">
        <w:rPr>
          <w:rFonts w:eastAsia="Times New Roman" w:cstheme="minorHAnsi"/>
          <w:color w:val="212529"/>
        </w:rPr>
        <w:t>The word </w:t>
      </w:r>
      <w:r w:rsidRPr="00EB2766">
        <w:rPr>
          <w:rFonts w:eastAsia="Times New Roman" w:cstheme="minorHAnsi"/>
          <w:i/>
          <w:iCs/>
          <w:color w:val="212529"/>
        </w:rPr>
        <w:t>fear</w:t>
      </w:r>
      <w:r w:rsidRPr="00EB2766">
        <w:rPr>
          <w:rFonts w:eastAsia="Times New Roman" w:cstheme="minorHAnsi"/>
          <w:color w:val="212529"/>
        </w:rPr>
        <w:t xml:space="preserve"> means with godly fear. </w:t>
      </w:r>
    </w:p>
    <w:p w:rsidR="00026993" w:rsidRPr="00EB2766" w:rsidRDefault="00026993" w:rsidP="00026993">
      <w:pPr>
        <w:pStyle w:val="ListParagraph"/>
        <w:numPr>
          <w:ilvl w:val="2"/>
          <w:numId w:val="1"/>
        </w:numPr>
        <w:shd w:val="clear" w:color="auto" w:fill="FFFFFF"/>
        <w:rPr>
          <w:rFonts w:eastAsia="Times New Roman" w:cstheme="minorHAnsi"/>
          <w:color w:val="212529"/>
        </w:rPr>
      </w:pPr>
      <w:r w:rsidRPr="00EB2766">
        <w:rPr>
          <w:rFonts w:eastAsia="Times New Roman" w:cstheme="minorHAnsi"/>
          <w:color w:val="212529"/>
        </w:rPr>
        <w:t>It has the idea of</w:t>
      </w:r>
      <w:r w:rsidRPr="00EB2766">
        <w:rPr>
          <w:rFonts w:eastAsia="Times New Roman" w:cstheme="minorHAnsi"/>
          <w:color w:val="212529"/>
        </w:rPr>
        <w:t xml:space="preserve"> </w:t>
      </w:r>
      <w:r w:rsidRPr="00EB2766">
        <w:rPr>
          <w:rFonts w:eastAsia="Times New Roman" w:cstheme="minorHAnsi"/>
          <w:color w:val="212529"/>
        </w:rPr>
        <w:t>reverence</w:t>
      </w:r>
      <w:r w:rsidRPr="00EB2766">
        <w:rPr>
          <w:rFonts w:eastAsia="Times New Roman" w:cstheme="minorHAnsi"/>
          <w:color w:val="212529"/>
        </w:rPr>
        <w:t xml:space="preserve"> and </w:t>
      </w:r>
      <w:r w:rsidRPr="00EB2766">
        <w:rPr>
          <w:rFonts w:eastAsia="Times New Roman" w:cstheme="minorHAnsi"/>
          <w:color w:val="212529"/>
        </w:rPr>
        <w:t>standing in awe of God and His warning</w:t>
      </w:r>
      <w:r w:rsidRPr="00EB2766">
        <w:rPr>
          <w:rFonts w:eastAsia="Times New Roman" w:cstheme="minorHAnsi"/>
          <w:color w:val="212529"/>
        </w:rPr>
        <w:t>.</w:t>
      </w:r>
    </w:p>
    <w:p w:rsidR="00026993" w:rsidRPr="00EB2766" w:rsidRDefault="00026993" w:rsidP="00026993">
      <w:pPr>
        <w:pStyle w:val="ListParagraph"/>
        <w:numPr>
          <w:ilvl w:val="2"/>
          <w:numId w:val="1"/>
        </w:numPr>
        <w:shd w:val="clear" w:color="auto" w:fill="FFFFFF"/>
        <w:rPr>
          <w:rFonts w:eastAsia="Times New Roman" w:cstheme="minorHAnsi"/>
          <w:color w:val="212529"/>
        </w:rPr>
      </w:pPr>
      <w:r w:rsidRPr="00EB2766">
        <w:rPr>
          <w:rFonts w:eastAsia="Times New Roman" w:cstheme="minorHAnsi"/>
          <w:color w:val="212529"/>
        </w:rPr>
        <w:t xml:space="preserve">Noah understood Who was warning him and what He was about to do on the earth. </w:t>
      </w:r>
    </w:p>
    <w:p w:rsidR="00026993" w:rsidRPr="00EB2766" w:rsidRDefault="00026993" w:rsidP="00026993">
      <w:pPr>
        <w:pStyle w:val="ListParagraph"/>
        <w:numPr>
          <w:ilvl w:val="1"/>
          <w:numId w:val="1"/>
        </w:numPr>
        <w:shd w:val="clear" w:color="auto" w:fill="FFFFFF"/>
        <w:rPr>
          <w:rFonts w:eastAsia="Times New Roman" w:cstheme="minorHAnsi"/>
          <w:color w:val="212529"/>
        </w:rPr>
      </w:pPr>
      <w:r w:rsidRPr="00EB2766">
        <w:rPr>
          <w:rFonts w:eastAsia="Times New Roman" w:cstheme="minorHAnsi"/>
          <w:color w:val="212529"/>
        </w:rPr>
        <w:t xml:space="preserve">Outward: “prepared an ark.” </w:t>
      </w:r>
    </w:p>
    <w:p w:rsidR="00026993" w:rsidRPr="00EB2766" w:rsidRDefault="00026993" w:rsidP="00026993">
      <w:pPr>
        <w:pStyle w:val="ListParagraph"/>
        <w:numPr>
          <w:ilvl w:val="2"/>
          <w:numId w:val="1"/>
        </w:numPr>
        <w:shd w:val="clear" w:color="auto" w:fill="FFFFFF"/>
        <w:rPr>
          <w:rFonts w:eastAsia="Times New Roman" w:cstheme="minorHAnsi"/>
          <w:color w:val="212529"/>
        </w:rPr>
      </w:pPr>
      <w:r w:rsidRPr="00EB2766">
        <w:rPr>
          <w:rFonts w:eastAsia="Times New Roman" w:cstheme="minorHAnsi"/>
          <w:color w:val="212529"/>
        </w:rPr>
        <w:t xml:space="preserve">Within the Greek definition of fear, is the idea that the correct inward response provokes an outward reaction. </w:t>
      </w:r>
    </w:p>
    <w:p w:rsidR="00026993" w:rsidRPr="00EB2766" w:rsidRDefault="00026993" w:rsidP="00026993">
      <w:pPr>
        <w:pStyle w:val="ListParagraph"/>
        <w:numPr>
          <w:ilvl w:val="2"/>
          <w:numId w:val="1"/>
        </w:numPr>
        <w:shd w:val="clear" w:color="auto" w:fill="FFFFFF"/>
        <w:rPr>
          <w:rFonts w:eastAsia="Times New Roman" w:cstheme="minorHAnsi"/>
          <w:color w:val="212529"/>
        </w:rPr>
      </w:pPr>
      <w:r w:rsidRPr="00EB2766">
        <w:rPr>
          <w:rFonts w:eastAsia="Times New Roman" w:cstheme="minorHAnsi"/>
          <w:color w:val="212529"/>
        </w:rPr>
        <w:t xml:space="preserve">True “fear of God” is acted upon. The hearer of God’s message acts so that they do not fall under God’s judgment. </w:t>
      </w:r>
    </w:p>
    <w:p w:rsidR="00026993" w:rsidRPr="00EB2766" w:rsidRDefault="00026993" w:rsidP="00026993">
      <w:pPr>
        <w:pStyle w:val="ListParagraph"/>
        <w:numPr>
          <w:ilvl w:val="2"/>
          <w:numId w:val="1"/>
        </w:numPr>
        <w:shd w:val="clear" w:color="auto" w:fill="FFFFFF"/>
        <w:rPr>
          <w:rFonts w:eastAsia="Times New Roman" w:cstheme="minorHAnsi"/>
          <w:color w:val="212529"/>
        </w:rPr>
      </w:pPr>
      <w:r w:rsidRPr="00EB2766">
        <w:rPr>
          <w:rFonts w:eastAsia="Times New Roman" w:cstheme="minorHAnsi"/>
          <w:color w:val="212529"/>
        </w:rPr>
        <w:t xml:space="preserve">In a proper fear of God, one diligently takes God at His Word and immediately acts on what God has said. </w:t>
      </w:r>
    </w:p>
    <w:p w:rsidR="00026993" w:rsidRPr="00EB2766" w:rsidRDefault="00026993" w:rsidP="00026993">
      <w:pPr>
        <w:pStyle w:val="ListParagraph"/>
        <w:numPr>
          <w:ilvl w:val="1"/>
          <w:numId w:val="1"/>
        </w:numPr>
        <w:shd w:val="clear" w:color="auto" w:fill="FFFFFF"/>
        <w:rPr>
          <w:rFonts w:eastAsia="Times New Roman" w:cstheme="minorHAnsi"/>
          <w:color w:val="212529"/>
        </w:rPr>
      </w:pPr>
      <w:r w:rsidRPr="00EB2766">
        <w:rPr>
          <w:rFonts w:eastAsia="Times New Roman" w:cstheme="minorHAnsi"/>
          <w:color w:val="212529"/>
        </w:rPr>
        <w:t>Noah believed God's warning of coming judgment, and he began to build the ark knowing that what God said would come true.</w:t>
      </w:r>
    </w:p>
    <w:p w:rsidR="00026993" w:rsidRPr="00EB2766" w:rsidRDefault="00026993" w:rsidP="00EE7EE6">
      <w:pPr>
        <w:pStyle w:val="ListParagraph"/>
        <w:numPr>
          <w:ilvl w:val="1"/>
          <w:numId w:val="1"/>
        </w:numPr>
        <w:shd w:val="clear" w:color="auto" w:fill="FFFFFF"/>
        <w:rPr>
          <w:rFonts w:eastAsia="Times New Roman" w:cstheme="minorHAnsi"/>
          <w:color w:val="212529"/>
        </w:rPr>
      </w:pPr>
      <w:r w:rsidRPr="00EB2766">
        <w:rPr>
          <w:rFonts w:eastAsia="Times New Roman" w:cstheme="minorHAnsi"/>
          <w:color w:val="212529"/>
        </w:rPr>
        <w:t xml:space="preserve">This point begins to reveal to us an important aspect of true, biblical faith. It is more than an intellectual assent to God’s Word. It is immediately responding obediently to what God has said to be true. </w:t>
      </w:r>
    </w:p>
    <w:p w:rsidR="00EE7EE6" w:rsidRPr="00EB2766" w:rsidRDefault="00EE7EE6" w:rsidP="00EE7EE6">
      <w:pPr>
        <w:pStyle w:val="ListParagraph"/>
        <w:numPr>
          <w:ilvl w:val="1"/>
          <w:numId w:val="1"/>
        </w:numPr>
        <w:shd w:val="clear" w:color="auto" w:fill="FFFFFF"/>
        <w:rPr>
          <w:rFonts w:eastAsia="Times New Roman" w:cstheme="minorHAnsi"/>
          <w:color w:val="212529"/>
        </w:rPr>
      </w:pPr>
      <w:r w:rsidRPr="00EB2766">
        <w:rPr>
          <w:rFonts w:eastAsia="Times New Roman" w:cstheme="minorHAnsi"/>
          <w:color w:val="212529"/>
        </w:rPr>
        <w:t xml:space="preserve">What did Noah do that proved his faith? </w:t>
      </w:r>
    </w:p>
    <w:p w:rsidR="00EE7EE6" w:rsidRPr="00EB2766" w:rsidRDefault="00EE7EE6" w:rsidP="00EE7EE6">
      <w:pPr>
        <w:pStyle w:val="ListParagraph"/>
        <w:numPr>
          <w:ilvl w:val="2"/>
          <w:numId w:val="1"/>
        </w:numPr>
        <w:shd w:val="clear" w:color="auto" w:fill="FFFFFF"/>
        <w:rPr>
          <w:rFonts w:eastAsia="Times New Roman" w:cstheme="minorHAnsi"/>
          <w:color w:val="212529"/>
        </w:rPr>
      </w:pPr>
      <w:r w:rsidRPr="00472061">
        <w:rPr>
          <w:rFonts w:eastAsia="Times New Roman" w:cstheme="minorHAnsi"/>
          <w:color w:val="212529"/>
        </w:rPr>
        <w:t>Noah stood fast in his faith despite the mockery of the world. Noah lived far, far inland from the ocean; he was nowhere close to the sea or to the shipbuilding yards of the world. Yet, there he was building a ship as large as an ocean liner.</w:t>
      </w:r>
    </w:p>
    <w:p w:rsidR="00EE7EE6" w:rsidRPr="00EB2766" w:rsidRDefault="00EE7EE6" w:rsidP="00EE7EE6">
      <w:pPr>
        <w:pStyle w:val="ListParagraph"/>
        <w:numPr>
          <w:ilvl w:val="2"/>
          <w:numId w:val="1"/>
        </w:numPr>
        <w:shd w:val="clear" w:color="auto" w:fill="FFFFFF"/>
        <w:rPr>
          <w:rFonts w:eastAsia="Times New Roman" w:cstheme="minorHAnsi"/>
          <w:color w:val="212529"/>
        </w:rPr>
      </w:pPr>
      <w:r w:rsidRPr="00472061">
        <w:rPr>
          <w:rFonts w:eastAsia="Times New Roman" w:cstheme="minorHAnsi"/>
          <w:color w:val="212529"/>
        </w:rPr>
        <w:lastRenderedPageBreak/>
        <w:t>He preached the righteousness and coming judgment of God. In the eyes of the world he was nothing more than a fool preacher, but the mockery and abuse did not deter him.</w:t>
      </w:r>
    </w:p>
    <w:p w:rsidR="00CA50A8" w:rsidRPr="00EB2766" w:rsidRDefault="00CA50A8" w:rsidP="00CA50A8">
      <w:pPr>
        <w:pStyle w:val="ListParagraph"/>
        <w:numPr>
          <w:ilvl w:val="0"/>
          <w:numId w:val="1"/>
        </w:numPr>
        <w:shd w:val="clear" w:color="auto" w:fill="FFFFFF"/>
        <w:rPr>
          <w:rFonts w:eastAsia="Times New Roman" w:cstheme="minorHAnsi"/>
          <w:bCs/>
          <w:color w:val="212529"/>
        </w:rPr>
      </w:pPr>
      <w:r w:rsidRPr="00EB2766">
        <w:rPr>
          <w:rFonts w:eastAsia="Times New Roman" w:cstheme="minorHAnsi"/>
          <w:bCs/>
          <w:color w:val="212529"/>
        </w:rPr>
        <w:t xml:space="preserve">Noah’s Reward from God </w:t>
      </w:r>
      <w:r w:rsidRPr="00EB2766">
        <w:rPr>
          <w:rFonts w:eastAsia="Times New Roman" w:cstheme="minorHAnsi"/>
          <w:bCs/>
          <w:color w:val="212529"/>
        </w:rPr>
        <w:t>(Hebrews 11:7)</w:t>
      </w:r>
    </w:p>
    <w:p w:rsidR="00EE7EE6" w:rsidRPr="00EB2766" w:rsidRDefault="00EE7EE6" w:rsidP="00EE7EE6">
      <w:pPr>
        <w:pStyle w:val="ListParagraph"/>
        <w:numPr>
          <w:ilvl w:val="1"/>
          <w:numId w:val="1"/>
        </w:numPr>
        <w:shd w:val="clear" w:color="auto" w:fill="FFFFFF"/>
        <w:rPr>
          <w:rFonts w:eastAsia="Times New Roman" w:cstheme="minorHAnsi"/>
          <w:bCs/>
          <w:color w:val="212529"/>
        </w:rPr>
      </w:pPr>
      <w:r w:rsidRPr="00EB2766">
        <w:rPr>
          <w:rFonts w:eastAsia="Times New Roman" w:cstheme="minorHAnsi"/>
          <w:bCs/>
          <w:color w:val="212529"/>
        </w:rPr>
        <w:t xml:space="preserve">Our text refers to three rewards that Noah received because of his obedient faith: </w:t>
      </w:r>
    </w:p>
    <w:p w:rsidR="00EE7EE6" w:rsidRPr="00EB2766" w:rsidRDefault="00EE7EE6" w:rsidP="00EE7EE6">
      <w:pPr>
        <w:pStyle w:val="ListParagraph"/>
        <w:numPr>
          <w:ilvl w:val="2"/>
          <w:numId w:val="1"/>
        </w:numPr>
        <w:shd w:val="clear" w:color="auto" w:fill="FFFFFF"/>
        <w:rPr>
          <w:rFonts w:eastAsia="Times New Roman" w:cstheme="minorHAnsi"/>
          <w:bCs/>
          <w:color w:val="212529"/>
        </w:rPr>
      </w:pPr>
      <w:r w:rsidRPr="00EB2766">
        <w:rPr>
          <w:rFonts w:eastAsia="Times New Roman" w:cstheme="minorHAnsi"/>
          <w:bCs/>
          <w:color w:val="212529"/>
        </w:rPr>
        <w:t>“The saving of his house”</w:t>
      </w:r>
    </w:p>
    <w:p w:rsidR="00EE7EE6" w:rsidRPr="00EB2766" w:rsidRDefault="00EE7EE6" w:rsidP="00EE7EE6">
      <w:pPr>
        <w:pStyle w:val="ListParagraph"/>
        <w:numPr>
          <w:ilvl w:val="2"/>
          <w:numId w:val="1"/>
        </w:numPr>
        <w:shd w:val="clear" w:color="auto" w:fill="FFFFFF"/>
        <w:rPr>
          <w:rFonts w:eastAsia="Times New Roman" w:cstheme="minorHAnsi"/>
          <w:bCs/>
          <w:color w:val="212529"/>
        </w:rPr>
      </w:pPr>
      <w:r w:rsidRPr="00EB2766">
        <w:rPr>
          <w:rFonts w:eastAsia="Times New Roman" w:cstheme="minorHAnsi"/>
          <w:bCs/>
          <w:color w:val="212529"/>
        </w:rPr>
        <w:t xml:space="preserve">“He condemned the world” </w:t>
      </w:r>
    </w:p>
    <w:p w:rsidR="00EE7EE6" w:rsidRPr="00EB2766" w:rsidRDefault="00EE7EE6" w:rsidP="00EE7EE6">
      <w:pPr>
        <w:pStyle w:val="ListParagraph"/>
        <w:numPr>
          <w:ilvl w:val="2"/>
          <w:numId w:val="1"/>
        </w:numPr>
        <w:shd w:val="clear" w:color="auto" w:fill="FFFFFF"/>
        <w:rPr>
          <w:rFonts w:eastAsia="Times New Roman" w:cstheme="minorHAnsi"/>
          <w:bCs/>
          <w:color w:val="212529"/>
        </w:rPr>
      </w:pPr>
      <w:r w:rsidRPr="00EB2766">
        <w:rPr>
          <w:rFonts w:eastAsia="Times New Roman" w:cstheme="minorHAnsi"/>
          <w:bCs/>
          <w:color w:val="212529"/>
        </w:rPr>
        <w:t>“Became heir of the righteousness that is in faith”</w:t>
      </w:r>
    </w:p>
    <w:p w:rsidR="00EE7EE6" w:rsidRPr="00EB2766" w:rsidRDefault="00EE7EE6" w:rsidP="00EE7EE6">
      <w:pPr>
        <w:pStyle w:val="ListParagraph"/>
        <w:numPr>
          <w:ilvl w:val="1"/>
          <w:numId w:val="1"/>
        </w:numPr>
        <w:shd w:val="clear" w:color="auto" w:fill="FFFFFF"/>
        <w:rPr>
          <w:rFonts w:eastAsia="Times New Roman" w:cstheme="minorHAnsi"/>
          <w:bCs/>
          <w:color w:val="212529"/>
        </w:rPr>
      </w:pPr>
      <w:r w:rsidRPr="00472061">
        <w:rPr>
          <w:rFonts w:eastAsia="Times New Roman" w:cstheme="minorHAnsi"/>
          <w:color w:val="212529"/>
        </w:rPr>
        <w:t xml:space="preserve">Noah's house was saved. </w:t>
      </w:r>
    </w:p>
    <w:p w:rsidR="00EE7EE6" w:rsidRPr="00EB2766" w:rsidRDefault="00EE7EE6" w:rsidP="00EE7EE6">
      <w:pPr>
        <w:pStyle w:val="ListParagraph"/>
        <w:numPr>
          <w:ilvl w:val="2"/>
          <w:numId w:val="1"/>
        </w:numPr>
        <w:shd w:val="clear" w:color="auto" w:fill="FFFFFF"/>
        <w:rPr>
          <w:rFonts w:eastAsia="Times New Roman" w:cstheme="minorHAnsi"/>
          <w:bCs/>
          <w:color w:val="212529"/>
        </w:rPr>
      </w:pPr>
      <w:r w:rsidRPr="00472061">
        <w:rPr>
          <w:rFonts w:eastAsia="Times New Roman" w:cstheme="minorHAnsi"/>
          <w:color w:val="212529"/>
        </w:rPr>
        <w:t>Noah believed God</w:t>
      </w:r>
      <w:r w:rsidRPr="00EB2766">
        <w:rPr>
          <w:rFonts w:eastAsia="Times New Roman" w:cstheme="minorHAnsi"/>
          <w:color w:val="212529"/>
        </w:rPr>
        <w:t>, t</w:t>
      </w:r>
      <w:r w:rsidRPr="00472061">
        <w:rPr>
          <w:rFonts w:eastAsia="Times New Roman" w:cstheme="minorHAnsi"/>
          <w:color w:val="212529"/>
        </w:rPr>
        <w:t xml:space="preserve">herefore, God saved him. </w:t>
      </w:r>
    </w:p>
    <w:p w:rsidR="00EE7EE6" w:rsidRPr="00EB2766" w:rsidRDefault="00EE7EE6" w:rsidP="00EE7EE6">
      <w:pPr>
        <w:pStyle w:val="ListParagraph"/>
        <w:numPr>
          <w:ilvl w:val="2"/>
          <w:numId w:val="1"/>
        </w:numPr>
        <w:shd w:val="clear" w:color="auto" w:fill="FFFFFF"/>
        <w:rPr>
          <w:rFonts w:eastAsia="Times New Roman" w:cstheme="minorHAnsi"/>
          <w:bCs/>
          <w:color w:val="212529"/>
        </w:rPr>
      </w:pPr>
      <w:r w:rsidRPr="00472061">
        <w:rPr>
          <w:rFonts w:eastAsia="Times New Roman" w:cstheme="minorHAnsi"/>
          <w:color w:val="212529"/>
        </w:rPr>
        <w:t xml:space="preserve">Note that Noah's whole house was saved. Noah's wife and children were blessed to have a godly father, a father who could teach and guide them into the truth. </w:t>
      </w:r>
    </w:p>
    <w:p w:rsidR="00EE7EE6" w:rsidRPr="00EB2766" w:rsidRDefault="00EE7EE6" w:rsidP="00EE7EE6">
      <w:pPr>
        <w:pStyle w:val="ListParagraph"/>
        <w:numPr>
          <w:ilvl w:val="2"/>
          <w:numId w:val="1"/>
        </w:numPr>
        <w:shd w:val="clear" w:color="auto" w:fill="FFFFFF"/>
        <w:rPr>
          <w:rFonts w:eastAsia="Times New Roman" w:cstheme="minorHAnsi"/>
          <w:bCs/>
          <w:color w:val="212529"/>
        </w:rPr>
      </w:pPr>
      <w:r w:rsidRPr="00472061">
        <w:rPr>
          <w:rFonts w:eastAsia="Times New Roman" w:cstheme="minorHAnsi"/>
          <w:color w:val="212529"/>
        </w:rPr>
        <w:t>Remember that his sons had married. The young ladies who had married them had done so despite the stigma of the family being a God-fearing family. They could have married men of the world, but they chose to join the family of God, identifying themselves with the God of God's people. Therefore, God saved them as well</w:t>
      </w:r>
      <w:r w:rsidRPr="00EB2766">
        <w:rPr>
          <w:rFonts w:eastAsia="Times New Roman" w:cstheme="minorHAnsi"/>
          <w:color w:val="212529"/>
        </w:rPr>
        <w:t>.</w:t>
      </w:r>
    </w:p>
    <w:p w:rsidR="00EE7EE6" w:rsidRPr="00EB2766" w:rsidRDefault="00EE7EE6" w:rsidP="00EE7EE6">
      <w:pPr>
        <w:pStyle w:val="ListParagraph"/>
        <w:numPr>
          <w:ilvl w:val="1"/>
          <w:numId w:val="1"/>
        </w:numPr>
        <w:shd w:val="clear" w:color="auto" w:fill="FFFFFF"/>
        <w:rPr>
          <w:rFonts w:eastAsia="Times New Roman" w:cstheme="minorHAnsi"/>
          <w:bCs/>
          <w:color w:val="212529"/>
        </w:rPr>
      </w:pPr>
      <w:r w:rsidRPr="00472061">
        <w:rPr>
          <w:rFonts w:eastAsia="Times New Roman" w:cstheme="minorHAnsi"/>
          <w:color w:val="212529"/>
        </w:rPr>
        <w:t>The world was condemned</w:t>
      </w:r>
      <w:r w:rsidRPr="00EB2766">
        <w:rPr>
          <w:rFonts w:eastAsia="Times New Roman" w:cstheme="minorHAnsi"/>
          <w:color w:val="212529"/>
        </w:rPr>
        <w:t>.</w:t>
      </w:r>
      <w:r w:rsidRPr="00472061">
        <w:rPr>
          <w:rFonts w:eastAsia="Times New Roman" w:cstheme="minorHAnsi"/>
          <w:color w:val="212529"/>
        </w:rPr>
        <w:t xml:space="preserve"> </w:t>
      </w:r>
    </w:p>
    <w:p w:rsidR="00EE7EE6" w:rsidRPr="00EB2766" w:rsidRDefault="00EE7EE6" w:rsidP="00EE7EE6">
      <w:pPr>
        <w:pStyle w:val="ListParagraph"/>
        <w:numPr>
          <w:ilvl w:val="2"/>
          <w:numId w:val="1"/>
        </w:numPr>
        <w:shd w:val="clear" w:color="auto" w:fill="FFFFFF"/>
        <w:rPr>
          <w:rFonts w:eastAsia="Times New Roman" w:cstheme="minorHAnsi"/>
          <w:bCs/>
          <w:color w:val="212529"/>
        </w:rPr>
      </w:pPr>
      <w:r w:rsidRPr="00472061">
        <w:rPr>
          <w:rFonts w:eastAsia="Times New Roman" w:cstheme="minorHAnsi"/>
          <w:color w:val="212529"/>
        </w:rPr>
        <w:t xml:space="preserve">Noah's faith was vindicated. </w:t>
      </w:r>
    </w:p>
    <w:p w:rsidR="00EE7EE6" w:rsidRPr="00EB2766" w:rsidRDefault="00EE7EE6" w:rsidP="00EE7EE6">
      <w:pPr>
        <w:pStyle w:val="ListParagraph"/>
        <w:numPr>
          <w:ilvl w:val="2"/>
          <w:numId w:val="1"/>
        </w:numPr>
        <w:shd w:val="clear" w:color="auto" w:fill="FFFFFF"/>
        <w:rPr>
          <w:rFonts w:eastAsia="Times New Roman" w:cstheme="minorHAnsi"/>
          <w:bCs/>
          <w:color w:val="212529"/>
        </w:rPr>
      </w:pPr>
      <w:r w:rsidRPr="00472061">
        <w:rPr>
          <w:rFonts w:eastAsia="Times New Roman" w:cstheme="minorHAnsi"/>
          <w:color w:val="212529"/>
        </w:rPr>
        <w:t>The world had mocked and ridiculed Noah's faith and belief in God's warning of judgment. But God vindicated Noah's faith; God judged the world. And the world saw that Noah had been right all the time.</w:t>
      </w:r>
    </w:p>
    <w:p w:rsidR="00EE7EE6" w:rsidRPr="00EB2766" w:rsidRDefault="00EE7EE6" w:rsidP="00EE7EE6">
      <w:pPr>
        <w:pStyle w:val="ListParagraph"/>
        <w:numPr>
          <w:ilvl w:val="2"/>
          <w:numId w:val="1"/>
        </w:numPr>
        <w:shd w:val="clear" w:color="auto" w:fill="FFFFFF"/>
        <w:rPr>
          <w:rFonts w:eastAsia="Times New Roman" w:cstheme="minorHAnsi"/>
          <w:color w:val="212529"/>
        </w:rPr>
      </w:pPr>
      <w:r w:rsidRPr="00EB2766">
        <w:rPr>
          <w:rFonts w:eastAsia="Times New Roman" w:cstheme="minorHAnsi"/>
          <w:color w:val="212529"/>
        </w:rPr>
        <w:t>William Barclay states it well:</w:t>
      </w:r>
      <w:r w:rsidRPr="00EB2766">
        <w:rPr>
          <w:rFonts w:eastAsia="Times New Roman" w:cstheme="minorHAnsi"/>
          <w:color w:val="212529"/>
        </w:rPr>
        <w:t xml:space="preserve"> </w:t>
      </w:r>
      <w:r w:rsidRPr="00EB2766">
        <w:rPr>
          <w:rFonts w:eastAsia="Times New Roman" w:cstheme="minorHAnsi"/>
          <w:i/>
          <w:iCs/>
          <w:color w:val="212529"/>
        </w:rPr>
        <w:t>"Noah's faith was a judgment on others.</w:t>
      </w:r>
      <w:r w:rsidRPr="00EB2766">
        <w:rPr>
          <w:rFonts w:eastAsia="Times New Roman" w:cstheme="minorHAnsi"/>
          <w:i/>
          <w:iCs/>
          <w:color w:val="212529"/>
        </w:rPr>
        <w:t xml:space="preserve"> </w:t>
      </w:r>
      <w:r w:rsidRPr="00EB2766">
        <w:rPr>
          <w:rFonts w:eastAsia="Times New Roman" w:cstheme="minorHAnsi"/>
          <w:i/>
          <w:iCs/>
          <w:color w:val="212529"/>
        </w:rPr>
        <w:t>There is a danger in goodness, for in the light of goodness evil stands condemned</w:t>
      </w:r>
      <w:r w:rsidRPr="00EB2766">
        <w:rPr>
          <w:rFonts w:eastAsia="Times New Roman" w:cstheme="minorHAnsi"/>
          <w:i/>
          <w:iCs/>
          <w:color w:val="212529"/>
        </w:rPr>
        <w:t>.</w:t>
      </w:r>
      <w:r w:rsidRPr="00EB2766">
        <w:rPr>
          <w:rFonts w:eastAsia="Times New Roman" w:cstheme="minorHAnsi"/>
          <w:i/>
          <w:iCs/>
          <w:color w:val="212529"/>
        </w:rPr>
        <w:t>"</w:t>
      </w:r>
    </w:p>
    <w:p w:rsidR="00EE7EE6" w:rsidRPr="00EB2766" w:rsidRDefault="00EE7EE6" w:rsidP="00EB2766">
      <w:pPr>
        <w:pStyle w:val="ListParagraph"/>
        <w:numPr>
          <w:ilvl w:val="1"/>
          <w:numId w:val="1"/>
        </w:numPr>
        <w:shd w:val="clear" w:color="auto" w:fill="FFFFFF"/>
        <w:rPr>
          <w:rFonts w:eastAsia="Times New Roman" w:cstheme="minorHAnsi"/>
          <w:color w:val="212529"/>
        </w:rPr>
      </w:pPr>
      <w:r w:rsidRPr="00EB2766">
        <w:rPr>
          <w:rFonts w:eastAsia="Times New Roman" w:cstheme="minorHAnsi"/>
          <w:color w:val="212529"/>
        </w:rPr>
        <w:t xml:space="preserve">Noah was counted righteous. Noah "became heir of the righteousness which is by faith." </w:t>
      </w:r>
    </w:p>
    <w:p w:rsidR="00125404" w:rsidRPr="00EB2766" w:rsidRDefault="00125404" w:rsidP="00CA50A8">
      <w:pPr>
        <w:shd w:val="clear" w:color="auto" w:fill="FFFFFF"/>
        <w:rPr>
          <w:rFonts w:eastAsia="Times New Roman" w:cstheme="minorHAnsi"/>
          <w:bCs/>
          <w:color w:val="212529"/>
        </w:rPr>
      </w:pPr>
    </w:p>
    <w:p w:rsidR="00125404" w:rsidRPr="00EB2766" w:rsidRDefault="00125404" w:rsidP="00CA50A8">
      <w:pPr>
        <w:shd w:val="clear" w:color="auto" w:fill="FFFFFF"/>
        <w:rPr>
          <w:rFonts w:eastAsia="Times New Roman" w:cstheme="minorHAnsi"/>
          <w:bCs/>
          <w:color w:val="212529"/>
        </w:rPr>
      </w:pPr>
      <w:r w:rsidRPr="00EB2766">
        <w:rPr>
          <w:rFonts w:eastAsia="Times New Roman" w:cstheme="minorHAnsi"/>
          <w:bCs/>
          <w:color w:val="212529"/>
        </w:rPr>
        <w:t xml:space="preserve">APPLICATION: </w:t>
      </w:r>
    </w:p>
    <w:p w:rsidR="009D39AE" w:rsidRDefault="009D39AE" w:rsidP="00125404">
      <w:pPr>
        <w:pStyle w:val="ListParagraph"/>
        <w:numPr>
          <w:ilvl w:val="0"/>
          <w:numId w:val="3"/>
        </w:numPr>
        <w:shd w:val="clear" w:color="auto" w:fill="FFFFFF"/>
        <w:rPr>
          <w:rFonts w:eastAsia="Times New Roman" w:cstheme="minorHAnsi"/>
          <w:bCs/>
          <w:color w:val="212529"/>
        </w:rPr>
      </w:pPr>
      <w:r>
        <w:rPr>
          <w:rFonts w:eastAsia="Times New Roman" w:cstheme="minorHAnsi"/>
          <w:bCs/>
          <w:color w:val="212529"/>
        </w:rPr>
        <w:t xml:space="preserve">How do we define faith at FBT: Hearing God’s Word, believing God’s Word, obeying God’s Word, and leaving the results to </w:t>
      </w:r>
      <w:proofErr w:type="gramStart"/>
      <w:r>
        <w:rPr>
          <w:rFonts w:eastAsia="Times New Roman" w:cstheme="minorHAnsi"/>
          <w:bCs/>
          <w:color w:val="212529"/>
        </w:rPr>
        <w:t>God.</w:t>
      </w:r>
      <w:proofErr w:type="gramEnd"/>
      <w:r>
        <w:rPr>
          <w:rFonts w:eastAsia="Times New Roman" w:cstheme="minorHAnsi"/>
          <w:bCs/>
          <w:color w:val="212529"/>
        </w:rPr>
        <w:t xml:space="preserve"> Do you see how Noah fits this definition? </w:t>
      </w:r>
      <w:bookmarkStart w:id="0" w:name="_GoBack"/>
      <w:bookmarkEnd w:id="0"/>
    </w:p>
    <w:p w:rsidR="00125404" w:rsidRPr="00EB2766" w:rsidRDefault="00125404" w:rsidP="00125404">
      <w:pPr>
        <w:pStyle w:val="ListParagraph"/>
        <w:numPr>
          <w:ilvl w:val="0"/>
          <w:numId w:val="3"/>
        </w:numPr>
        <w:shd w:val="clear" w:color="auto" w:fill="FFFFFF"/>
        <w:rPr>
          <w:rFonts w:eastAsia="Times New Roman" w:cstheme="minorHAnsi"/>
          <w:bCs/>
          <w:color w:val="212529"/>
        </w:rPr>
      </w:pPr>
      <w:r w:rsidRPr="00EB2766">
        <w:rPr>
          <w:rFonts w:eastAsia="Times New Roman" w:cstheme="minorHAnsi"/>
          <w:bCs/>
          <w:color w:val="212529"/>
        </w:rPr>
        <w:t xml:space="preserve">Like Noah, we have God’s Word. It is also a message of judgment at the Lord’s return, and a message of grace (John 3:16). </w:t>
      </w:r>
    </w:p>
    <w:p w:rsidR="00472061" w:rsidRPr="00EB2766" w:rsidRDefault="00026993" w:rsidP="00CA50A8">
      <w:pPr>
        <w:pStyle w:val="ListParagraph"/>
        <w:numPr>
          <w:ilvl w:val="0"/>
          <w:numId w:val="3"/>
        </w:numPr>
        <w:shd w:val="clear" w:color="auto" w:fill="FFFFFF"/>
        <w:rPr>
          <w:rFonts w:eastAsia="Times New Roman" w:cstheme="minorHAnsi"/>
          <w:bCs/>
          <w:color w:val="212529"/>
        </w:rPr>
      </w:pPr>
      <w:r w:rsidRPr="00EB2766">
        <w:rPr>
          <w:rFonts w:eastAsia="Times New Roman" w:cstheme="minorHAnsi"/>
          <w:bCs/>
          <w:color w:val="212529"/>
        </w:rPr>
        <w:t xml:space="preserve">Is there any action to your faith? Or is your “faith” simply intellectual assent with no real follow-through? Like in Noah’s time, </w:t>
      </w:r>
      <w:r w:rsidR="00472061" w:rsidRPr="00EB2766">
        <w:rPr>
          <w:rFonts w:eastAsia="Times New Roman" w:cstheme="minorHAnsi"/>
          <w:color w:val="212529"/>
        </w:rPr>
        <w:t xml:space="preserve">God is going to judge the earth </w:t>
      </w:r>
      <w:r w:rsidRPr="00EB2766">
        <w:rPr>
          <w:rFonts w:eastAsia="Times New Roman" w:cstheme="minorHAnsi"/>
          <w:color w:val="212529"/>
        </w:rPr>
        <w:t xml:space="preserve">again. </w:t>
      </w:r>
      <w:r w:rsidR="00472061" w:rsidRPr="00EB2766">
        <w:rPr>
          <w:rFonts w:eastAsia="Times New Roman" w:cstheme="minorHAnsi"/>
          <w:color w:val="212529"/>
        </w:rPr>
        <w:t xml:space="preserve">God has warned </w:t>
      </w:r>
      <w:r w:rsidRPr="00EB2766">
        <w:rPr>
          <w:rFonts w:eastAsia="Times New Roman" w:cstheme="minorHAnsi"/>
          <w:color w:val="212529"/>
        </w:rPr>
        <w:t>us in His Word</w:t>
      </w:r>
      <w:r w:rsidR="00472061" w:rsidRPr="00EB2766">
        <w:rPr>
          <w:rFonts w:eastAsia="Times New Roman" w:cstheme="minorHAnsi"/>
          <w:color w:val="212529"/>
        </w:rPr>
        <w:t xml:space="preserve">. </w:t>
      </w:r>
      <w:r w:rsidRPr="00EB2766">
        <w:rPr>
          <w:rFonts w:eastAsia="Times New Roman" w:cstheme="minorHAnsi"/>
          <w:color w:val="212529"/>
        </w:rPr>
        <w:t xml:space="preserve">Do we fear Him and His warning? Do we respond… </w:t>
      </w:r>
    </w:p>
    <w:p w:rsidR="00EE7EE6" w:rsidRPr="00EB2766" w:rsidRDefault="00472061" w:rsidP="00CA50A8">
      <w:pPr>
        <w:pStyle w:val="ListParagraph"/>
        <w:numPr>
          <w:ilvl w:val="1"/>
          <w:numId w:val="3"/>
        </w:numPr>
        <w:shd w:val="clear" w:color="auto" w:fill="FFFFFF"/>
        <w:rPr>
          <w:rFonts w:eastAsia="Times New Roman" w:cstheme="minorHAnsi"/>
          <w:bCs/>
          <w:color w:val="212529"/>
        </w:rPr>
      </w:pPr>
      <w:r w:rsidRPr="00EB2766">
        <w:rPr>
          <w:rFonts w:eastAsia="Times New Roman" w:cstheme="minorHAnsi"/>
          <w:color w:val="212529"/>
        </w:rPr>
        <w:t>by standing in awe of Him and His warning</w:t>
      </w:r>
      <w:r w:rsidR="00EE7EE6" w:rsidRPr="00EB2766">
        <w:rPr>
          <w:rFonts w:eastAsia="Times New Roman" w:cstheme="minorHAnsi"/>
          <w:color w:val="212529"/>
        </w:rPr>
        <w:t>?</w:t>
      </w:r>
    </w:p>
    <w:p w:rsidR="00472061" w:rsidRPr="00EB2766" w:rsidRDefault="00472061" w:rsidP="00CA50A8">
      <w:pPr>
        <w:pStyle w:val="ListParagraph"/>
        <w:numPr>
          <w:ilvl w:val="1"/>
          <w:numId w:val="3"/>
        </w:numPr>
        <w:shd w:val="clear" w:color="auto" w:fill="FFFFFF"/>
        <w:rPr>
          <w:rFonts w:eastAsia="Times New Roman" w:cstheme="minorHAnsi"/>
          <w:bCs/>
          <w:color w:val="212529"/>
        </w:rPr>
      </w:pPr>
      <w:r w:rsidRPr="00EB2766">
        <w:rPr>
          <w:rFonts w:eastAsia="Times New Roman" w:cstheme="minorHAnsi"/>
          <w:color w:val="212529"/>
        </w:rPr>
        <w:t>by diligently taking Him at His Word</w:t>
      </w:r>
      <w:r w:rsidR="00EE7EE6" w:rsidRPr="00EB2766">
        <w:rPr>
          <w:rFonts w:eastAsia="Times New Roman" w:cstheme="minorHAnsi"/>
          <w:color w:val="212529"/>
        </w:rPr>
        <w:t>?</w:t>
      </w:r>
    </w:p>
    <w:p w:rsidR="00472061" w:rsidRPr="00EB2766" w:rsidRDefault="00472061" w:rsidP="00CA50A8">
      <w:pPr>
        <w:pStyle w:val="ListParagraph"/>
        <w:numPr>
          <w:ilvl w:val="1"/>
          <w:numId w:val="3"/>
        </w:numPr>
        <w:shd w:val="clear" w:color="auto" w:fill="FFFFFF"/>
        <w:rPr>
          <w:rFonts w:eastAsia="Times New Roman" w:cstheme="minorHAnsi"/>
          <w:bCs/>
          <w:color w:val="212529"/>
        </w:rPr>
      </w:pPr>
      <w:r w:rsidRPr="00EB2766">
        <w:rPr>
          <w:rFonts w:eastAsia="Times New Roman" w:cstheme="minorHAnsi"/>
          <w:color w:val="212529"/>
        </w:rPr>
        <w:t>by immediately acting upon what He has said</w:t>
      </w:r>
      <w:r w:rsidR="00EE7EE6" w:rsidRPr="00EB2766">
        <w:rPr>
          <w:rFonts w:eastAsia="Times New Roman" w:cstheme="minorHAnsi"/>
          <w:color w:val="212529"/>
        </w:rPr>
        <w:t>?</w:t>
      </w:r>
    </w:p>
    <w:p w:rsidR="00EE7EE6" w:rsidRPr="00EB2766" w:rsidRDefault="00EE7EE6" w:rsidP="00CA50A8">
      <w:pPr>
        <w:pStyle w:val="ListParagraph"/>
        <w:numPr>
          <w:ilvl w:val="0"/>
          <w:numId w:val="3"/>
        </w:numPr>
        <w:shd w:val="clear" w:color="auto" w:fill="FFFFFF"/>
        <w:rPr>
          <w:rFonts w:eastAsia="Times New Roman" w:cstheme="minorHAnsi"/>
          <w:bCs/>
          <w:color w:val="212529"/>
        </w:rPr>
      </w:pPr>
      <w:r w:rsidRPr="00EB2766">
        <w:rPr>
          <w:rFonts w:eastAsia="Times New Roman" w:cstheme="minorHAnsi"/>
          <w:bCs/>
          <w:color w:val="212529"/>
        </w:rPr>
        <w:t xml:space="preserve">How do we faithfully preach God’s message of coming judgment to our world? </w:t>
      </w:r>
    </w:p>
    <w:p w:rsidR="00EE7EE6" w:rsidRPr="00EB2766" w:rsidRDefault="00472061" w:rsidP="00EE7EE6">
      <w:pPr>
        <w:pStyle w:val="ListParagraph"/>
        <w:numPr>
          <w:ilvl w:val="1"/>
          <w:numId w:val="3"/>
        </w:numPr>
        <w:shd w:val="clear" w:color="auto" w:fill="FFFFFF"/>
        <w:rPr>
          <w:rFonts w:eastAsia="Times New Roman" w:cstheme="minorHAnsi"/>
          <w:bCs/>
          <w:color w:val="212529"/>
        </w:rPr>
      </w:pPr>
      <w:r w:rsidRPr="00EB2766">
        <w:rPr>
          <w:rFonts w:eastAsia="Times New Roman" w:cstheme="minorHAnsi"/>
          <w:color w:val="212529"/>
        </w:rPr>
        <w:t xml:space="preserve">A world that lives by science and technology is tempted to trust in nothing beyond itself. Therefore, the idea of God and of coming judgment is ignored. </w:t>
      </w:r>
    </w:p>
    <w:p w:rsidR="00EE7EE6" w:rsidRPr="00EB2766" w:rsidRDefault="00472061" w:rsidP="00EE7EE6">
      <w:pPr>
        <w:pStyle w:val="ListParagraph"/>
        <w:numPr>
          <w:ilvl w:val="1"/>
          <w:numId w:val="3"/>
        </w:numPr>
        <w:shd w:val="clear" w:color="auto" w:fill="FFFFFF"/>
        <w:rPr>
          <w:rFonts w:eastAsia="Times New Roman" w:cstheme="minorHAnsi"/>
          <w:bCs/>
          <w:color w:val="212529"/>
        </w:rPr>
      </w:pPr>
      <w:r w:rsidRPr="00EB2766">
        <w:rPr>
          <w:rFonts w:eastAsia="Times New Roman" w:cstheme="minorHAnsi"/>
          <w:color w:val="212529"/>
        </w:rPr>
        <w:t xml:space="preserve">And if anyone preaches it, he is ridiculed, mocked, scorned, and often abused. </w:t>
      </w:r>
    </w:p>
    <w:p w:rsidR="00472061" w:rsidRPr="00EB2766" w:rsidRDefault="00EE7EE6" w:rsidP="00EE7EE6">
      <w:pPr>
        <w:pStyle w:val="ListParagraph"/>
        <w:numPr>
          <w:ilvl w:val="1"/>
          <w:numId w:val="3"/>
        </w:numPr>
        <w:shd w:val="clear" w:color="auto" w:fill="FFFFFF"/>
        <w:rPr>
          <w:rFonts w:eastAsia="Times New Roman" w:cstheme="minorHAnsi"/>
          <w:bCs/>
          <w:color w:val="212529"/>
        </w:rPr>
      </w:pPr>
      <w:r w:rsidRPr="00EB2766">
        <w:rPr>
          <w:rFonts w:eastAsia="Times New Roman" w:cstheme="minorHAnsi"/>
          <w:color w:val="212529"/>
        </w:rPr>
        <w:t xml:space="preserve">We must remember that the world’s reaction does not change the message of God. </w:t>
      </w:r>
      <w:r w:rsidR="00472061" w:rsidRPr="00EB2766">
        <w:rPr>
          <w:rFonts w:eastAsia="Times New Roman" w:cstheme="minorHAnsi"/>
          <w:color w:val="212529"/>
        </w:rPr>
        <w:t>We must be faithful to God, for God is. God does exist, and God is going to judge the world.</w:t>
      </w:r>
    </w:p>
    <w:p w:rsidR="00472061" w:rsidRPr="00472061" w:rsidRDefault="00472061" w:rsidP="00CA50A8">
      <w:pPr>
        <w:shd w:val="clear" w:color="auto" w:fill="FFFFFF"/>
        <w:rPr>
          <w:rFonts w:eastAsia="Times New Roman" w:cstheme="minorHAnsi"/>
          <w:color w:val="212529"/>
        </w:rPr>
      </w:pPr>
    </w:p>
    <w:sectPr w:rsidR="00472061" w:rsidRPr="00472061" w:rsidSect="0002699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00356"/>
    <w:multiLevelType w:val="hybridMultilevel"/>
    <w:tmpl w:val="B9625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E13E8"/>
    <w:multiLevelType w:val="hybridMultilevel"/>
    <w:tmpl w:val="9BE8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13198"/>
    <w:multiLevelType w:val="hybridMultilevel"/>
    <w:tmpl w:val="7EC4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61"/>
    <w:rsid w:val="00026993"/>
    <w:rsid w:val="00125404"/>
    <w:rsid w:val="00456FFD"/>
    <w:rsid w:val="00472061"/>
    <w:rsid w:val="005F0DB7"/>
    <w:rsid w:val="009D39AE"/>
    <w:rsid w:val="00CA50A8"/>
    <w:rsid w:val="00D27930"/>
    <w:rsid w:val="00EB2766"/>
    <w:rsid w:val="00EE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D61D"/>
  <w15:chartTrackingRefBased/>
  <w15:docId w15:val="{79E58462-0F6F-4B10-81E4-A0D35AF0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47206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7206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7206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72061"/>
    <w:rPr>
      <w:b/>
      <w:bCs/>
    </w:rPr>
  </w:style>
  <w:style w:type="character" w:styleId="Emphasis">
    <w:name w:val="Emphasis"/>
    <w:basedOn w:val="DefaultParagraphFont"/>
    <w:uiPriority w:val="20"/>
    <w:qFormat/>
    <w:rsid w:val="00472061"/>
    <w:rPr>
      <w:i/>
      <w:iCs/>
    </w:rPr>
  </w:style>
  <w:style w:type="paragraph" w:styleId="ListParagraph">
    <w:name w:val="List Paragraph"/>
    <w:basedOn w:val="Normal"/>
    <w:uiPriority w:val="34"/>
    <w:qFormat/>
    <w:rsid w:val="00CA5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71801">
      <w:bodyDiv w:val="1"/>
      <w:marLeft w:val="0"/>
      <w:marRight w:val="0"/>
      <w:marTop w:val="0"/>
      <w:marBottom w:val="0"/>
      <w:divBdr>
        <w:top w:val="none" w:sz="0" w:space="0" w:color="auto"/>
        <w:left w:val="none" w:sz="0" w:space="0" w:color="auto"/>
        <w:bottom w:val="none" w:sz="0" w:space="0" w:color="auto"/>
        <w:right w:val="none" w:sz="0" w:space="0" w:color="auto"/>
      </w:divBdr>
      <w:divsChild>
        <w:div w:id="1360541989">
          <w:marLeft w:val="0"/>
          <w:marRight w:val="0"/>
          <w:marTop w:val="0"/>
          <w:marBottom w:val="150"/>
          <w:divBdr>
            <w:top w:val="none" w:sz="0" w:space="0" w:color="auto"/>
            <w:left w:val="none" w:sz="0" w:space="0" w:color="auto"/>
            <w:bottom w:val="none" w:sz="0" w:space="0" w:color="auto"/>
            <w:right w:val="none" w:sz="0" w:space="0" w:color="auto"/>
          </w:divBdr>
        </w:div>
        <w:div w:id="1833066026">
          <w:marLeft w:val="0"/>
          <w:marRight w:val="0"/>
          <w:marTop w:val="0"/>
          <w:marBottom w:val="0"/>
          <w:divBdr>
            <w:top w:val="none" w:sz="0" w:space="0" w:color="auto"/>
            <w:left w:val="none" w:sz="0" w:space="0" w:color="auto"/>
            <w:bottom w:val="none" w:sz="0" w:space="0" w:color="auto"/>
            <w:right w:val="none" w:sz="0" w:space="0" w:color="auto"/>
          </w:divBdr>
          <w:divsChild>
            <w:div w:id="1557014473">
              <w:marLeft w:val="0"/>
              <w:marRight w:val="0"/>
              <w:marTop w:val="0"/>
              <w:marBottom w:val="150"/>
              <w:divBdr>
                <w:top w:val="none" w:sz="0" w:space="0" w:color="auto"/>
                <w:left w:val="none" w:sz="0" w:space="0" w:color="auto"/>
                <w:bottom w:val="none" w:sz="0" w:space="0" w:color="auto"/>
                <w:right w:val="none" w:sz="0" w:space="0" w:color="auto"/>
              </w:divBdr>
            </w:div>
          </w:divsChild>
        </w:div>
        <w:div w:id="1501389802">
          <w:marLeft w:val="0"/>
          <w:marRight w:val="0"/>
          <w:marTop w:val="0"/>
          <w:marBottom w:val="0"/>
          <w:divBdr>
            <w:top w:val="none" w:sz="0" w:space="0" w:color="auto"/>
            <w:left w:val="none" w:sz="0" w:space="0" w:color="auto"/>
            <w:bottom w:val="none" w:sz="0" w:space="0" w:color="auto"/>
            <w:right w:val="none" w:sz="0" w:space="0" w:color="auto"/>
          </w:divBdr>
          <w:divsChild>
            <w:div w:id="220135730">
              <w:marLeft w:val="0"/>
              <w:marRight w:val="0"/>
              <w:marTop w:val="0"/>
              <w:marBottom w:val="150"/>
              <w:divBdr>
                <w:top w:val="none" w:sz="0" w:space="0" w:color="auto"/>
                <w:left w:val="none" w:sz="0" w:space="0" w:color="auto"/>
                <w:bottom w:val="none" w:sz="0" w:space="0" w:color="auto"/>
                <w:right w:val="none" w:sz="0" w:space="0" w:color="auto"/>
              </w:divBdr>
            </w:div>
          </w:divsChild>
        </w:div>
        <w:div w:id="1082722822">
          <w:marLeft w:val="0"/>
          <w:marRight w:val="0"/>
          <w:marTop w:val="0"/>
          <w:marBottom w:val="150"/>
          <w:divBdr>
            <w:top w:val="single" w:sz="6" w:space="8" w:color="CCCCCC"/>
            <w:left w:val="single" w:sz="6" w:space="8" w:color="CCCCCC"/>
            <w:bottom w:val="single" w:sz="6" w:space="8" w:color="CCCCCC"/>
            <w:right w:val="single" w:sz="6" w:space="8" w:color="CCCCCC"/>
          </w:divBdr>
          <w:divsChild>
            <w:div w:id="454712127">
              <w:marLeft w:val="0"/>
              <w:marRight w:val="0"/>
              <w:marTop w:val="0"/>
              <w:marBottom w:val="0"/>
              <w:divBdr>
                <w:top w:val="none" w:sz="0" w:space="0" w:color="auto"/>
                <w:left w:val="none" w:sz="0" w:space="0" w:color="auto"/>
                <w:bottom w:val="none" w:sz="0" w:space="0" w:color="auto"/>
                <w:right w:val="none" w:sz="0" w:space="0" w:color="auto"/>
              </w:divBdr>
            </w:div>
            <w:div w:id="6524891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1</cp:revision>
  <cp:lastPrinted>2022-07-25T15:08:00Z</cp:lastPrinted>
  <dcterms:created xsi:type="dcterms:W3CDTF">2022-07-25T13:52:00Z</dcterms:created>
  <dcterms:modified xsi:type="dcterms:W3CDTF">2022-07-25T16:00:00Z</dcterms:modified>
</cp:coreProperties>
</file>